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F8" w:rsidRPr="0023342B" w:rsidRDefault="000402F8">
      <w:pPr>
        <w:rPr>
          <w:rFonts w:asciiTheme="majorHAnsi" w:eastAsiaTheme="majorEastAsia" w:hAnsiTheme="majorHAnsi" w:cstheme="majorBidi"/>
          <w:caps/>
        </w:rPr>
      </w:pPr>
    </w:p>
    <w:p w:rsidR="00DD2698" w:rsidRPr="0023342B" w:rsidRDefault="00DD2698" w:rsidP="00DD2698">
      <w:pPr>
        <w:jc w:val="center"/>
        <w:rPr>
          <w:rFonts w:cs="Arial"/>
          <w:b/>
          <w:sz w:val="28"/>
        </w:rPr>
      </w:pPr>
      <w:r w:rsidRPr="0023342B">
        <w:rPr>
          <w:rFonts w:cs="Arial"/>
          <w:b/>
          <w:sz w:val="28"/>
        </w:rPr>
        <w:t>СОВЕТ АСИНОВСКОГО ГОРОДСКОГО ПОСЕЛЕНИЯ</w:t>
      </w:r>
    </w:p>
    <w:p w:rsidR="00DD2698" w:rsidRPr="0023342B" w:rsidRDefault="00DD2698" w:rsidP="00DD2698">
      <w:pPr>
        <w:jc w:val="center"/>
        <w:rPr>
          <w:rFonts w:cs="Arial"/>
          <w:b/>
          <w:sz w:val="28"/>
        </w:rPr>
      </w:pPr>
      <w:r w:rsidRPr="0023342B">
        <w:rPr>
          <w:rFonts w:cs="Arial"/>
          <w:b/>
          <w:sz w:val="28"/>
        </w:rPr>
        <w:t>ТОМСКОЙ ОБЛАСТИ</w:t>
      </w:r>
    </w:p>
    <w:p w:rsidR="00DD2698" w:rsidRPr="0023342B" w:rsidRDefault="00DD2698" w:rsidP="00DD2698">
      <w:pPr>
        <w:jc w:val="center"/>
        <w:rPr>
          <w:rFonts w:cs="Arial"/>
          <w:b/>
        </w:rPr>
      </w:pPr>
    </w:p>
    <w:p w:rsidR="00DD2698" w:rsidRPr="0023342B" w:rsidRDefault="00DD2698" w:rsidP="00DD2698">
      <w:pPr>
        <w:jc w:val="center"/>
        <w:rPr>
          <w:rFonts w:cs="Arial"/>
          <w:b/>
        </w:rPr>
      </w:pPr>
    </w:p>
    <w:p w:rsidR="00DD2698" w:rsidRPr="0023342B" w:rsidRDefault="00DD2698" w:rsidP="00DD2698">
      <w:pPr>
        <w:jc w:val="center"/>
        <w:rPr>
          <w:rFonts w:cs="Arial"/>
          <w:b/>
          <w:sz w:val="32"/>
          <w:szCs w:val="32"/>
        </w:rPr>
      </w:pPr>
      <w:r w:rsidRPr="0023342B">
        <w:rPr>
          <w:rFonts w:cs="Arial"/>
          <w:b/>
          <w:sz w:val="32"/>
          <w:szCs w:val="32"/>
        </w:rPr>
        <w:t>РЕШЕНИЕ</w:t>
      </w:r>
    </w:p>
    <w:p w:rsidR="00DD2698" w:rsidRPr="0023342B" w:rsidRDefault="00DD2698" w:rsidP="00DD2698">
      <w:pPr>
        <w:jc w:val="center"/>
        <w:rPr>
          <w:rFonts w:cs="Arial"/>
          <w:b/>
        </w:rPr>
      </w:pPr>
    </w:p>
    <w:p w:rsidR="00DD2698" w:rsidRPr="0023342B" w:rsidRDefault="00DD2698" w:rsidP="00DD2698">
      <w:pPr>
        <w:jc w:val="center"/>
        <w:rPr>
          <w:rFonts w:cs="Arial"/>
          <w:b/>
        </w:rPr>
      </w:pPr>
      <w:r w:rsidRPr="0023342B">
        <w:rPr>
          <w:rFonts w:cs="Arial"/>
          <w:b/>
        </w:rPr>
        <w:t xml:space="preserve">от </w:t>
      </w:r>
      <w:r w:rsidR="00572721">
        <w:rPr>
          <w:rFonts w:cs="Arial"/>
          <w:b/>
        </w:rPr>
        <w:t>28.04.2026 г.</w:t>
      </w:r>
      <w:r w:rsidR="005D79D8">
        <w:rPr>
          <w:rFonts w:cs="Arial"/>
          <w:b/>
        </w:rPr>
        <w:t xml:space="preserve"> </w:t>
      </w:r>
      <w:r w:rsidRPr="0023342B">
        <w:rPr>
          <w:rFonts w:cs="Arial"/>
          <w:b/>
        </w:rPr>
        <w:t xml:space="preserve">                                                                                                </w:t>
      </w:r>
      <w:r w:rsidR="00572721">
        <w:rPr>
          <w:rFonts w:cs="Arial"/>
          <w:b/>
        </w:rPr>
        <w:t xml:space="preserve">                        </w:t>
      </w:r>
      <w:r w:rsidRPr="0023342B">
        <w:rPr>
          <w:rFonts w:cs="Arial"/>
          <w:b/>
        </w:rPr>
        <w:t xml:space="preserve">  № </w:t>
      </w:r>
      <w:r w:rsidR="00572721">
        <w:rPr>
          <w:rFonts w:cs="Arial"/>
          <w:b/>
        </w:rPr>
        <w:t>161</w:t>
      </w:r>
    </w:p>
    <w:p w:rsidR="00DD2698" w:rsidRPr="0023342B" w:rsidRDefault="00DD2698" w:rsidP="00DD2698">
      <w:pPr>
        <w:jc w:val="center"/>
        <w:rPr>
          <w:rFonts w:cs="Arial"/>
          <w:b/>
        </w:rPr>
      </w:pPr>
    </w:p>
    <w:p w:rsidR="00DD2698" w:rsidRPr="0023342B" w:rsidRDefault="00DD2698" w:rsidP="00DD2698">
      <w:pPr>
        <w:jc w:val="center"/>
        <w:rPr>
          <w:rFonts w:cs="Arial"/>
          <w:b/>
        </w:rPr>
      </w:pPr>
      <w:r w:rsidRPr="0023342B">
        <w:rPr>
          <w:rFonts w:cs="Arial"/>
          <w:b/>
        </w:rPr>
        <w:t>г. Асино</w:t>
      </w:r>
    </w:p>
    <w:p w:rsidR="00DD2698" w:rsidRPr="0023342B" w:rsidRDefault="00DD2698" w:rsidP="00DD2698">
      <w:pPr>
        <w:jc w:val="center"/>
        <w:rPr>
          <w:rFonts w:cs="Arial"/>
          <w:b/>
        </w:rPr>
      </w:pPr>
    </w:p>
    <w:p w:rsidR="001246EF" w:rsidRPr="0023342B" w:rsidRDefault="001246EF" w:rsidP="00DD2698">
      <w:pPr>
        <w:autoSpaceDE w:val="0"/>
        <w:autoSpaceDN w:val="0"/>
        <w:adjustRightInd w:val="0"/>
        <w:jc w:val="center"/>
        <w:rPr>
          <w:rFonts w:cs="Arial"/>
          <w:b/>
          <w:bCs/>
          <w:kern w:val="28"/>
        </w:rPr>
      </w:pPr>
      <w:r w:rsidRPr="0023342B">
        <w:rPr>
          <w:rFonts w:cs="Arial"/>
          <w:b/>
          <w:bCs/>
          <w:kern w:val="28"/>
        </w:rPr>
        <w:t xml:space="preserve">О внесении изменений в </w:t>
      </w:r>
      <w:r w:rsidR="00850013">
        <w:rPr>
          <w:rFonts w:cs="Arial"/>
          <w:b/>
          <w:bCs/>
          <w:kern w:val="28"/>
        </w:rPr>
        <w:t>р</w:t>
      </w:r>
      <w:r w:rsidRPr="0023342B">
        <w:rPr>
          <w:rFonts w:cs="Arial"/>
          <w:b/>
          <w:bCs/>
          <w:kern w:val="28"/>
        </w:rPr>
        <w:t xml:space="preserve">ешение Совета Асиновского городского поселения </w:t>
      </w:r>
    </w:p>
    <w:p w:rsidR="00DD2698" w:rsidRPr="0023342B" w:rsidRDefault="001246EF" w:rsidP="00DD2698">
      <w:pPr>
        <w:autoSpaceDE w:val="0"/>
        <w:autoSpaceDN w:val="0"/>
        <w:adjustRightInd w:val="0"/>
        <w:jc w:val="center"/>
        <w:rPr>
          <w:rFonts w:cs="Arial"/>
          <w:b/>
          <w:bCs/>
          <w:kern w:val="28"/>
        </w:rPr>
      </w:pPr>
      <w:r w:rsidRPr="0023342B">
        <w:rPr>
          <w:rFonts w:cs="Arial"/>
          <w:b/>
          <w:bCs/>
          <w:kern w:val="28"/>
        </w:rPr>
        <w:t>от 18.10.2023 № 49 «</w:t>
      </w:r>
      <w:r w:rsidR="00DD2698" w:rsidRPr="0023342B">
        <w:rPr>
          <w:rFonts w:cs="Arial"/>
          <w:b/>
          <w:bCs/>
          <w:kern w:val="28"/>
        </w:rPr>
        <w:t>Об утверждении Правил землепользования и застройки</w:t>
      </w:r>
    </w:p>
    <w:p w:rsidR="00DD2698" w:rsidRPr="0023342B" w:rsidRDefault="00DD2698" w:rsidP="00DD2698">
      <w:pPr>
        <w:autoSpaceDE w:val="0"/>
        <w:autoSpaceDN w:val="0"/>
        <w:adjustRightInd w:val="0"/>
        <w:jc w:val="center"/>
        <w:rPr>
          <w:rFonts w:cs="Arial"/>
          <w:b/>
          <w:bCs/>
          <w:kern w:val="28"/>
        </w:rPr>
      </w:pPr>
      <w:r w:rsidRPr="0023342B">
        <w:rPr>
          <w:rFonts w:cs="Arial"/>
          <w:b/>
          <w:bCs/>
          <w:kern w:val="28"/>
        </w:rPr>
        <w:t>Асиновского городского поселения Асиновского района Томской области</w:t>
      </w:r>
      <w:r w:rsidR="001246EF" w:rsidRPr="0023342B">
        <w:rPr>
          <w:rFonts w:cs="Arial"/>
          <w:b/>
          <w:bCs/>
          <w:kern w:val="28"/>
        </w:rPr>
        <w:t>»</w:t>
      </w:r>
    </w:p>
    <w:p w:rsidR="00DD2698" w:rsidRPr="0023342B" w:rsidRDefault="00DD2698" w:rsidP="00DD2698">
      <w:pPr>
        <w:rPr>
          <w:rFonts w:cs="Arial"/>
        </w:rPr>
      </w:pPr>
    </w:p>
    <w:p w:rsidR="001246EF" w:rsidRPr="0023342B" w:rsidRDefault="001246EF" w:rsidP="001246EF">
      <w:pPr>
        <w:ind w:firstLine="708"/>
        <w:jc w:val="both"/>
      </w:pPr>
      <w:r w:rsidRPr="0023342B">
        <w:t>В целях совершенствования муниципального нормативного правового акта,</w:t>
      </w:r>
    </w:p>
    <w:p w:rsidR="00DD2698" w:rsidRPr="0023342B" w:rsidRDefault="00DD2698" w:rsidP="00DD2698">
      <w:pPr>
        <w:rPr>
          <w:rFonts w:cs="Arial"/>
        </w:rPr>
      </w:pPr>
    </w:p>
    <w:p w:rsidR="00DD2698" w:rsidRPr="00850013" w:rsidRDefault="00DD2698" w:rsidP="00DD2698">
      <w:pPr>
        <w:rPr>
          <w:rFonts w:cs="Arial"/>
          <w:b/>
          <w:sz w:val="28"/>
          <w:szCs w:val="28"/>
        </w:rPr>
      </w:pPr>
      <w:r w:rsidRPr="00850013">
        <w:rPr>
          <w:rFonts w:cs="Arial"/>
          <w:b/>
          <w:sz w:val="28"/>
          <w:szCs w:val="28"/>
        </w:rPr>
        <w:t>Совет Асиновского городского поселения РЕШИЛ:</w:t>
      </w:r>
    </w:p>
    <w:p w:rsidR="00DD2698" w:rsidRPr="0023342B" w:rsidRDefault="00DD2698" w:rsidP="00DD2698">
      <w:pPr>
        <w:autoSpaceDE w:val="0"/>
        <w:rPr>
          <w:rFonts w:cs="Arial"/>
        </w:rPr>
      </w:pPr>
      <w:r w:rsidRPr="0023342B">
        <w:rPr>
          <w:rFonts w:cs="Arial"/>
        </w:rPr>
        <w:tab/>
      </w:r>
    </w:p>
    <w:p w:rsidR="001246EF" w:rsidRPr="0023342B" w:rsidRDefault="001246EF" w:rsidP="00B4289E">
      <w:pPr>
        <w:numPr>
          <w:ilvl w:val="0"/>
          <w:numId w:val="72"/>
        </w:numPr>
        <w:autoSpaceDE w:val="0"/>
        <w:autoSpaceDN w:val="0"/>
        <w:adjustRightInd w:val="0"/>
        <w:ind w:left="0" w:right="-1" w:firstLine="426"/>
        <w:jc w:val="both"/>
      </w:pPr>
      <w:r w:rsidRPr="0023342B">
        <w:t>В решение Совета Асиновского городского поселения от 18.10.2023 № 49 «</w:t>
      </w:r>
      <w:hyperlink r:id="rId9" w:history="1">
        <w:r w:rsidRPr="0023342B">
          <w:t>Об утверждении Правил землепользования и застройки Асиновского городского поселения Асиновского района Томской области</w:t>
        </w:r>
      </w:hyperlink>
      <w:r w:rsidRPr="0023342B">
        <w:t>»  (далее – Решение, Правила) внести следующие изменения:</w:t>
      </w:r>
    </w:p>
    <w:p w:rsidR="001246EF" w:rsidRPr="0023342B" w:rsidRDefault="00555654" w:rsidP="00B4289E">
      <w:pPr>
        <w:numPr>
          <w:ilvl w:val="1"/>
          <w:numId w:val="72"/>
        </w:numPr>
        <w:autoSpaceDE w:val="0"/>
        <w:autoSpaceDN w:val="0"/>
        <w:adjustRightInd w:val="0"/>
        <w:ind w:left="0" w:right="-1" w:firstLine="426"/>
        <w:jc w:val="both"/>
      </w:pPr>
      <w:r w:rsidRPr="0023342B">
        <w:t>В п</w:t>
      </w:r>
      <w:r w:rsidR="00B4289E" w:rsidRPr="0023342B">
        <w:t>ункт</w:t>
      </w:r>
      <w:r w:rsidRPr="0023342B">
        <w:t>е</w:t>
      </w:r>
      <w:r w:rsidR="00B4289E" w:rsidRPr="0023342B">
        <w:t xml:space="preserve"> 3 части 1 статьи 5 </w:t>
      </w:r>
      <w:r w:rsidR="00773F42" w:rsidRPr="0023342B">
        <w:t xml:space="preserve">Правил </w:t>
      </w:r>
      <w:r w:rsidR="00B4289E" w:rsidRPr="0023342B">
        <w:t>слова «публичных слушаний» заменить словами «общественных обсуждений или публичных слушаний».</w:t>
      </w:r>
    </w:p>
    <w:p w:rsidR="001246EF" w:rsidRPr="0023342B" w:rsidRDefault="00555654" w:rsidP="00B4289E">
      <w:pPr>
        <w:numPr>
          <w:ilvl w:val="1"/>
          <w:numId w:val="72"/>
        </w:numPr>
        <w:autoSpaceDE w:val="0"/>
        <w:autoSpaceDN w:val="0"/>
        <w:adjustRightInd w:val="0"/>
        <w:ind w:left="0" w:right="-1" w:firstLine="426"/>
        <w:jc w:val="both"/>
      </w:pPr>
      <w:r w:rsidRPr="0023342B">
        <w:rPr>
          <w:bCs/>
        </w:rPr>
        <w:t>В п</w:t>
      </w:r>
      <w:r w:rsidR="00B4289E" w:rsidRPr="0023342B">
        <w:rPr>
          <w:bCs/>
        </w:rPr>
        <w:t>одпункт</w:t>
      </w:r>
      <w:r w:rsidRPr="0023342B">
        <w:rPr>
          <w:bCs/>
        </w:rPr>
        <w:t>е</w:t>
      </w:r>
      <w:r w:rsidR="00B4289E" w:rsidRPr="0023342B">
        <w:rPr>
          <w:bCs/>
        </w:rPr>
        <w:t xml:space="preserve"> 1 части 3 статьи 5</w:t>
      </w:r>
      <w:r w:rsidR="00B4289E" w:rsidRPr="0023342B">
        <w:t xml:space="preserve"> </w:t>
      </w:r>
      <w:r w:rsidR="00773F42" w:rsidRPr="0023342B">
        <w:t xml:space="preserve">Правил </w:t>
      </w:r>
      <w:r w:rsidR="00B4289E" w:rsidRPr="0023342B">
        <w:t>слова «публичных слушаний» заменить словами «общественных обсуждений или публичных слушаний».</w:t>
      </w:r>
    </w:p>
    <w:p w:rsidR="00B4289E" w:rsidRPr="0023342B" w:rsidRDefault="00555654" w:rsidP="00B4289E">
      <w:pPr>
        <w:pStyle w:val="a9"/>
        <w:numPr>
          <w:ilvl w:val="1"/>
          <w:numId w:val="72"/>
        </w:numPr>
        <w:spacing w:after="0" w:line="240" w:lineRule="auto"/>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В п</w:t>
      </w:r>
      <w:r w:rsidR="00B4289E" w:rsidRPr="0023342B">
        <w:rPr>
          <w:rFonts w:ascii="Times New Roman" w:hAnsi="Times New Roman"/>
          <w:sz w:val="24"/>
          <w:szCs w:val="24"/>
          <w:lang w:eastAsia="ru-RU"/>
        </w:rPr>
        <w:t>одпункт</w:t>
      </w:r>
      <w:r w:rsidRPr="0023342B">
        <w:rPr>
          <w:rFonts w:ascii="Times New Roman" w:hAnsi="Times New Roman"/>
          <w:sz w:val="24"/>
          <w:szCs w:val="24"/>
          <w:lang w:eastAsia="ru-RU"/>
        </w:rPr>
        <w:t>е</w:t>
      </w:r>
      <w:r w:rsidR="00B4289E" w:rsidRPr="0023342B">
        <w:rPr>
          <w:rFonts w:ascii="Times New Roman" w:hAnsi="Times New Roman"/>
          <w:sz w:val="24"/>
          <w:szCs w:val="24"/>
          <w:lang w:eastAsia="ru-RU"/>
        </w:rPr>
        <w:t xml:space="preserve"> 3 части 3 статьи 5</w:t>
      </w:r>
      <w:r w:rsidR="00773F42" w:rsidRPr="0023342B">
        <w:rPr>
          <w:rFonts w:ascii="Times New Roman" w:hAnsi="Times New Roman"/>
          <w:sz w:val="24"/>
          <w:szCs w:val="24"/>
          <w:lang w:eastAsia="ru-RU"/>
        </w:rPr>
        <w:t xml:space="preserve"> </w:t>
      </w:r>
      <w:r w:rsidR="00773F42" w:rsidRPr="0023342B">
        <w:rPr>
          <w:rFonts w:ascii="Times New Roman" w:hAnsi="Times New Roman"/>
          <w:sz w:val="24"/>
          <w:szCs w:val="24"/>
        </w:rPr>
        <w:t>Правил</w:t>
      </w:r>
      <w:r w:rsidR="00B4289E" w:rsidRPr="0023342B">
        <w:t xml:space="preserve"> </w:t>
      </w:r>
      <w:r w:rsidR="00B4289E"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B4289E" w:rsidRPr="0023342B" w:rsidRDefault="00555654" w:rsidP="00850013">
      <w:pPr>
        <w:pStyle w:val="a9"/>
        <w:numPr>
          <w:ilvl w:val="1"/>
          <w:numId w:val="72"/>
        </w:numPr>
        <w:spacing w:after="0"/>
        <w:ind w:left="0" w:firstLine="360"/>
        <w:jc w:val="both"/>
        <w:rPr>
          <w:rFonts w:ascii="Times New Roman" w:hAnsi="Times New Roman"/>
          <w:bCs/>
          <w:sz w:val="24"/>
          <w:szCs w:val="24"/>
          <w:lang w:eastAsia="ru-RU"/>
        </w:rPr>
      </w:pPr>
      <w:r w:rsidRPr="0023342B">
        <w:rPr>
          <w:rFonts w:ascii="Times New Roman" w:hAnsi="Times New Roman"/>
          <w:bCs/>
          <w:sz w:val="24"/>
          <w:szCs w:val="24"/>
        </w:rPr>
        <w:t>В п</w:t>
      </w:r>
      <w:r w:rsidR="00B4289E" w:rsidRPr="0023342B">
        <w:rPr>
          <w:rFonts w:ascii="Times New Roman" w:hAnsi="Times New Roman"/>
          <w:bCs/>
          <w:sz w:val="24"/>
          <w:szCs w:val="24"/>
        </w:rPr>
        <w:t>ункт</w:t>
      </w:r>
      <w:r w:rsidRPr="0023342B">
        <w:rPr>
          <w:rFonts w:ascii="Times New Roman" w:hAnsi="Times New Roman"/>
          <w:bCs/>
          <w:sz w:val="24"/>
          <w:szCs w:val="24"/>
        </w:rPr>
        <w:t>е</w:t>
      </w:r>
      <w:r w:rsidR="00B4289E" w:rsidRPr="0023342B">
        <w:rPr>
          <w:rFonts w:ascii="Times New Roman" w:hAnsi="Times New Roman"/>
          <w:bCs/>
          <w:sz w:val="24"/>
          <w:szCs w:val="24"/>
        </w:rPr>
        <w:t xml:space="preserve"> 3 части 4 статьи 5</w:t>
      </w:r>
      <w:r w:rsidR="00850013">
        <w:rPr>
          <w:rFonts w:ascii="Times New Roman" w:hAnsi="Times New Roman"/>
          <w:bCs/>
          <w:sz w:val="24"/>
          <w:szCs w:val="24"/>
        </w:rPr>
        <w:t xml:space="preserve"> Правил</w:t>
      </w:r>
      <w:r w:rsidR="00B4289E" w:rsidRPr="0023342B">
        <w:rPr>
          <w:rFonts w:ascii="Times New Roman" w:hAnsi="Times New Roman"/>
          <w:sz w:val="24"/>
          <w:szCs w:val="24"/>
        </w:rPr>
        <w:t xml:space="preserve"> </w:t>
      </w:r>
      <w:r w:rsidR="00B4289E" w:rsidRPr="0023342B">
        <w:rPr>
          <w:rFonts w:ascii="Times New Roman" w:hAnsi="Times New Roman"/>
          <w:bCs/>
          <w:sz w:val="24"/>
          <w:szCs w:val="24"/>
          <w:lang w:eastAsia="ru-RU"/>
        </w:rPr>
        <w:t>слова «публичных слушаний» заменить словами</w:t>
      </w:r>
      <w:r w:rsidR="00850013">
        <w:rPr>
          <w:rFonts w:ascii="Times New Roman" w:hAnsi="Times New Roman"/>
          <w:bCs/>
          <w:sz w:val="24"/>
          <w:szCs w:val="24"/>
          <w:lang w:eastAsia="ru-RU"/>
        </w:rPr>
        <w:t xml:space="preserve"> «</w:t>
      </w:r>
      <w:r w:rsidR="00B4289E" w:rsidRPr="0023342B">
        <w:rPr>
          <w:rFonts w:ascii="Times New Roman" w:hAnsi="Times New Roman"/>
          <w:bCs/>
          <w:sz w:val="24"/>
          <w:szCs w:val="24"/>
          <w:lang w:eastAsia="ru-RU"/>
        </w:rPr>
        <w:t>обществен</w:t>
      </w:r>
      <w:r w:rsidRPr="0023342B">
        <w:rPr>
          <w:rFonts w:ascii="Times New Roman" w:hAnsi="Times New Roman"/>
          <w:bCs/>
          <w:sz w:val="24"/>
          <w:szCs w:val="24"/>
          <w:lang w:eastAsia="ru-RU"/>
        </w:rPr>
        <w:t>н</w:t>
      </w:r>
      <w:r w:rsidR="00B4289E" w:rsidRPr="0023342B">
        <w:rPr>
          <w:rFonts w:ascii="Times New Roman" w:hAnsi="Times New Roman"/>
          <w:bCs/>
          <w:sz w:val="24"/>
          <w:szCs w:val="24"/>
          <w:lang w:eastAsia="ru-RU"/>
        </w:rPr>
        <w:t>ых обсуждений или публичных слушаний».</w:t>
      </w:r>
    </w:p>
    <w:p w:rsidR="001246EF" w:rsidRPr="0023342B" w:rsidRDefault="00555654" w:rsidP="00555654">
      <w:pPr>
        <w:numPr>
          <w:ilvl w:val="1"/>
          <w:numId w:val="72"/>
        </w:numPr>
        <w:autoSpaceDE w:val="0"/>
        <w:autoSpaceDN w:val="0"/>
        <w:adjustRightInd w:val="0"/>
        <w:ind w:left="0" w:right="-1" w:firstLine="360"/>
        <w:jc w:val="both"/>
      </w:pPr>
      <w:r w:rsidRPr="0023342B">
        <w:t xml:space="preserve">В наименовании главы 2 </w:t>
      </w:r>
      <w:r w:rsidR="00773F42" w:rsidRPr="0023342B">
        <w:t xml:space="preserve">Правил </w:t>
      </w:r>
      <w:r w:rsidRPr="0023342B">
        <w:t>слова «публичные слушания» заменить словами «</w:t>
      </w:r>
      <w:r w:rsidRPr="0023342B">
        <w:rPr>
          <w:iCs/>
          <w:spacing w:val="-10"/>
        </w:rPr>
        <w:t>О</w:t>
      </w:r>
      <w:r w:rsidRPr="0023342B">
        <w:rPr>
          <w:iCs/>
        </w:rPr>
        <w:t>бщественные обсуждения или</w:t>
      </w:r>
      <w:r w:rsidRPr="0023342B">
        <w:t xml:space="preserve"> публичные слушания».</w:t>
      </w:r>
    </w:p>
    <w:p w:rsidR="00555654" w:rsidRPr="0023342B" w:rsidRDefault="00555654" w:rsidP="00555654">
      <w:pPr>
        <w:numPr>
          <w:ilvl w:val="1"/>
          <w:numId w:val="72"/>
        </w:numPr>
        <w:autoSpaceDE w:val="0"/>
        <w:autoSpaceDN w:val="0"/>
        <w:adjustRightInd w:val="0"/>
        <w:ind w:left="0" w:right="-1" w:firstLine="360"/>
        <w:jc w:val="both"/>
      </w:pPr>
      <w:r w:rsidRPr="0023342B">
        <w:t>В наименовании статьи 6</w:t>
      </w:r>
      <w:r w:rsidR="00773F42" w:rsidRPr="0023342B">
        <w:t xml:space="preserve"> Правил</w:t>
      </w:r>
      <w:r w:rsidRPr="0023342B">
        <w:t xml:space="preserve"> слова «публичные слушания» заменить словами «</w:t>
      </w:r>
      <w:r w:rsidRPr="0023342B">
        <w:rPr>
          <w:iCs/>
          <w:spacing w:val="-10"/>
        </w:rPr>
        <w:t>О</w:t>
      </w:r>
      <w:r w:rsidRPr="0023342B">
        <w:rPr>
          <w:iCs/>
        </w:rPr>
        <w:t>бщественные обсуждения или</w:t>
      </w:r>
      <w:r w:rsidRPr="0023342B">
        <w:t xml:space="preserve"> публичные слушания».</w:t>
      </w:r>
    </w:p>
    <w:p w:rsidR="00555654" w:rsidRPr="0023342B" w:rsidRDefault="00555654" w:rsidP="00773F42">
      <w:pPr>
        <w:pStyle w:val="a9"/>
        <w:numPr>
          <w:ilvl w:val="1"/>
          <w:numId w:val="72"/>
        </w:numPr>
        <w:spacing w:after="0"/>
        <w:ind w:left="0" w:firstLine="360"/>
        <w:jc w:val="both"/>
        <w:rPr>
          <w:rFonts w:ascii="Times New Roman" w:hAnsi="Times New Roman"/>
          <w:bCs/>
          <w:sz w:val="24"/>
          <w:szCs w:val="24"/>
          <w:lang w:eastAsia="ru-RU"/>
        </w:rPr>
      </w:pPr>
      <w:r w:rsidRPr="0023342B">
        <w:rPr>
          <w:rFonts w:ascii="Times New Roman" w:hAnsi="Times New Roman"/>
          <w:bCs/>
          <w:sz w:val="24"/>
          <w:szCs w:val="24"/>
        </w:rPr>
        <w:t>В части 1 статьи 6</w:t>
      </w:r>
      <w:r w:rsidRPr="0023342B">
        <w:rPr>
          <w:rFonts w:ascii="Times New Roman" w:hAnsi="Times New Roman"/>
          <w:sz w:val="24"/>
          <w:szCs w:val="24"/>
        </w:rPr>
        <w:t xml:space="preserve"> </w:t>
      </w:r>
      <w:r w:rsidR="00773F42" w:rsidRPr="0023342B">
        <w:rPr>
          <w:rFonts w:ascii="Times New Roman" w:hAnsi="Times New Roman"/>
          <w:sz w:val="24"/>
          <w:szCs w:val="24"/>
        </w:rPr>
        <w:t xml:space="preserve">Правил </w:t>
      </w:r>
      <w:r w:rsidRPr="0023342B">
        <w:rPr>
          <w:rFonts w:ascii="Times New Roman" w:hAnsi="Times New Roman"/>
          <w:bCs/>
          <w:sz w:val="24"/>
          <w:szCs w:val="24"/>
          <w:lang w:eastAsia="ru-RU"/>
        </w:rPr>
        <w:t>слова «публичных слушаний» заменить словами «общественных обсуждений или публичных слушаний».</w:t>
      </w:r>
    </w:p>
    <w:p w:rsidR="00555654" w:rsidRPr="0023342B" w:rsidRDefault="00555654" w:rsidP="00773F42">
      <w:pPr>
        <w:pStyle w:val="a9"/>
        <w:numPr>
          <w:ilvl w:val="1"/>
          <w:numId w:val="72"/>
        </w:numPr>
        <w:spacing w:after="0"/>
        <w:ind w:left="0" w:firstLine="360"/>
        <w:jc w:val="both"/>
        <w:rPr>
          <w:rFonts w:ascii="Times New Roman" w:hAnsi="Times New Roman"/>
          <w:bCs/>
          <w:sz w:val="24"/>
          <w:szCs w:val="24"/>
          <w:lang w:eastAsia="ru-RU"/>
        </w:rPr>
      </w:pPr>
      <w:r w:rsidRPr="0023342B">
        <w:rPr>
          <w:rFonts w:ascii="Times New Roman" w:hAnsi="Times New Roman"/>
          <w:bCs/>
          <w:sz w:val="24"/>
          <w:szCs w:val="24"/>
        </w:rPr>
        <w:t>В части 2 статьи 6</w:t>
      </w:r>
      <w:r w:rsidRPr="0023342B">
        <w:rPr>
          <w:rFonts w:ascii="Times New Roman" w:hAnsi="Times New Roman"/>
          <w:sz w:val="24"/>
          <w:szCs w:val="24"/>
        </w:rPr>
        <w:t xml:space="preserve"> </w:t>
      </w:r>
      <w:r w:rsidR="00773F42" w:rsidRPr="0023342B">
        <w:rPr>
          <w:rFonts w:ascii="Times New Roman" w:hAnsi="Times New Roman"/>
          <w:sz w:val="24"/>
          <w:szCs w:val="24"/>
        </w:rPr>
        <w:t xml:space="preserve">Правил </w:t>
      </w:r>
      <w:r w:rsidRPr="0023342B">
        <w:rPr>
          <w:rFonts w:ascii="Times New Roman" w:hAnsi="Times New Roman"/>
          <w:bCs/>
          <w:sz w:val="24"/>
          <w:szCs w:val="24"/>
          <w:lang w:eastAsia="ru-RU"/>
        </w:rPr>
        <w:t>слова «публичные слушания» заменить словами «общественные обсуждения или публичные слушания».</w:t>
      </w:r>
    </w:p>
    <w:p w:rsidR="00555654" w:rsidRPr="0023342B" w:rsidRDefault="00555654" w:rsidP="00773F42">
      <w:pPr>
        <w:pStyle w:val="a9"/>
        <w:numPr>
          <w:ilvl w:val="1"/>
          <w:numId w:val="72"/>
        </w:numPr>
        <w:spacing w:after="0"/>
        <w:ind w:left="0" w:firstLine="360"/>
        <w:jc w:val="both"/>
        <w:rPr>
          <w:rFonts w:ascii="Times New Roman" w:hAnsi="Times New Roman"/>
          <w:bCs/>
          <w:sz w:val="24"/>
          <w:szCs w:val="24"/>
          <w:lang w:eastAsia="ru-RU"/>
        </w:rPr>
      </w:pPr>
      <w:r w:rsidRPr="0023342B">
        <w:rPr>
          <w:rFonts w:ascii="Times New Roman" w:hAnsi="Times New Roman"/>
          <w:bCs/>
          <w:sz w:val="24"/>
          <w:szCs w:val="24"/>
        </w:rPr>
        <w:t>В части 3 статьи 6</w:t>
      </w:r>
      <w:r w:rsidRPr="0023342B">
        <w:rPr>
          <w:rFonts w:ascii="Times New Roman" w:hAnsi="Times New Roman"/>
          <w:sz w:val="24"/>
          <w:szCs w:val="24"/>
        </w:rPr>
        <w:t xml:space="preserve"> </w:t>
      </w:r>
      <w:r w:rsidR="00773F42" w:rsidRPr="0023342B">
        <w:rPr>
          <w:rFonts w:ascii="Times New Roman" w:hAnsi="Times New Roman"/>
          <w:sz w:val="24"/>
          <w:szCs w:val="24"/>
        </w:rPr>
        <w:t xml:space="preserve">Правил </w:t>
      </w:r>
      <w:r w:rsidRPr="0023342B">
        <w:rPr>
          <w:rFonts w:ascii="Times New Roman" w:hAnsi="Times New Roman"/>
          <w:bCs/>
          <w:sz w:val="24"/>
          <w:szCs w:val="24"/>
          <w:lang w:eastAsia="ru-RU"/>
        </w:rPr>
        <w:t>слова «публичных слушаний» заменить словами «общественных о</w:t>
      </w:r>
      <w:r w:rsidR="00E02CC6" w:rsidRPr="0023342B">
        <w:rPr>
          <w:rFonts w:ascii="Times New Roman" w:hAnsi="Times New Roman"/>
          <w:bCs/>
          <w:sz w:val="24"/>
          <w:szCs w:val="24"/>
          <w:lang w:eastAsia="ru-RU"/>
        </w:rPr>
        <w:t>б</w:t>
      </w:r>
      <w:r w:rsidRPr="0023342B">
        <w:rPr>
          <w:rFonts w:ascii="Times New Roman" w:hAnsi="Times New Roman"/>
          <w:bCs/>
          <w:sz w:val="24"/>
          <w:szCs w:val="24"/>
          <w:lang w:eastAsia="ru-RU"/>
        </w:rPr>
        <w:t>суждений или публичных слушаний».</w:t>
      </w:r>
    </w:p>
    <w:p w:rsidR="00500915" w:rsidRPr="0023342B" w:rsidRDefault="00555654" w:rsidP="00773F42">
      <w:pPr>
        <w:pStyle w:val="a9"/>
        <w:numPr>
          <w:ilvl w:val="1"/>
          <w:numId w:val="72"/>
        </w:numPr>
        <w:spacing w:after="0"/>
        <w:ind w:left="0" w:firstLine="360"/>
        <w:jc w:val="both"/>
        <w:rPr>
          <w:rFonts w:ascii="Times New Roman" w:hAnsi="Times New Roman"/>
          <w:sz w:val="24"/>
          <w:szCs w:val="24"/>
          <w:lang w:eastAsia="ru-RU"/>
        </w:rPr>
      </w:pPr>
      <w:r w:rsidRPr="0023342B">
        <w:t xml:space="preserve"> </w:t>
      </w:r>
      <w:r w:rsidR="00500915" w:rsidRPr="0023342B">
        <w:rPr>
          <w:rFonts w:ascii="Times New Roman" w:hAnsi="Times New Roman"/>
          <w:sz w:val="24"/>
          <w:szCs w:val="24"/>
          <w:lang w:eastAsia="ru-RU"/>
        </w:rPr>
        <w:t xml:space="preserve">В пункте 1 части 3 статьи 6 </w:t>
      </w:r>
      <w:r w:rsidR="00773F42" w:rsidRPr="0023342B">
        <w:rPr>
          <w:rFonts w:ascii="Times New Roman" w:hAnsi="Times New Roman"/>
          <w:sz w:val="24"/>
          <w:szCs w:val="24"/>
          <w:lang w:eastAsia="ru-RU"/>
        </w:rPr>
        <w:t xml:space="preserve">Правил </w:t>
      </w:r>
      <w:r w:rsidR="00500915"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spacing w:after="0"/>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пункте 2 части 3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spacing w:after="0"/>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пункте 3 части 3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пункте 4 части 3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lastRenderedPageBreak/>
        <w:t xml:space="preserve">В части 4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5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6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7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подпункте 2 части 8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500915" w:rsidRPr="0023342B" w:rsidRDefault="00500915"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9 статьи 8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w:t>
      </w:r>
      <w:r w:rsidR="00E02CC6" w:rsidRPr="0023342B">
        <w:rPr>
          <w:rFonts w:ascii="Times New Roman" w:hAnsi="Times New Roman"/>
          <w:sz w:val="24"/>
          <w:szCs w:val="24"/>
          <w:lang w:eastAsia="ru-RU"/>
        </w:rPr>
        <w:t>ях</w:t>
      </w:r>
      <w:r w:rsidRPr="0023342B">
        <w:rPr>
          <w:rFonts w:ascii="Times New Roman" w:hAnsi="Times New Roman"/>
          <w:sz w:val="24"/>
          <w:szCs w:val="24"/>
          <w:lang w:eastAsia="ru-RU"/>
        </w:rPr>
        <w:t>» заменить словами «общественных обсуждени</w:t>
      </w:r>
      <w:r w:rsidR="00E02CC6" w:rsidRPr="0023342B">
        <w:rPr>
          <w:rFonts w:ascii="Times New Roman" w:hAnsi="Times New Roman"/>
          <w:sz w:val="24"/>
          <w:szCs w:val="24"/>
          <w:lang w:eastAsia="ru-RU"/>
        </w:rPr>
        <w:t>ях</w:t>
      </w:r>
      <w:r w:rsidRPr="0023342B">
        <w:rPr>
          <w:rFonts w:ascii="Times New Roman" w:hAnsi="Times New Roman"/>
          <w:sz w:val="24"/>
          <w:szCs w:val="24"/>
          <w:lang w:eastAsia="ru-RU"/>
        </w:rPr>
        <w:t xml:space="preserve"> или публичных слушани</w:t>
      </w:r>
      <w:r w:rsidR="00E02CC6" w:rsidRPr="0023342B">
        <w:rPr>
          <w:rFonts w:ascii="Times New Roman" w:hAnsi="Times New Roman"/>
          <w:sz w:val="24"/>
          <w:szCs w:val="24"/>
          <w:lang w:eastAsia="ru-RU"/>
        </w:rPr>
        <w:t>ях</w:t>
      </w:r>
      <w:r w:rsidRPr="0023342B">
        <w:rPr>
          <w:rFonts w:ascii="Times New Roman" w:hAnsi="Times New Roman"/>
          <w:sz w:val="24"/>
          <w:szCs w:val="24"/>
          <w:lang w:eastAsia="ru-RU"/>
        </w:rPr>
        <w:t>».</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подпункте 2 части 9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слушаниях» заменить словами «общественных обсуждениях или публичных слушаниях».</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подпункте 3 части 9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слушаниях» заменить словами «общественных обсуждениях или публичных слушаниях».</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подпункте 4 части 9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слушаниях» заменить словами «общественных обсуждениях или публичных слушаниях».</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подпункте 5 части 9 статьи 6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слушаниях» заменить словами «общественных обсуждениях или публичных слушаниях».</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Пункт 2 статьи 7 </w:t>
      </w:r>
      <w:r w:rsidR="00773F42" w:rsidRPr="00DE0E46">
        <w:rPr>
          <w:rFonts w:ascii="Times New Roman" w:hAnsi="Times New Roman"/>
          <w:sz w:val="24"/>
          <w:szCs w:val="24"/>
          <w:lang w:eastAsia="ru-RU"/>
        </w:rPr>
        <w:t xml:space="preserve">Правил </w:t>
      </w:r>
      <w:r w:rsidRPr="0023342B">
        <w:rPr>
          <w:rFonts w:ascii="Times New Roman" w:hAnsi="Times New Roman"/>
          <w:sz w:val="24"/>
          <w:szCs w:val="24"/>
          <w:lang w:eastAsia="ru-RU"/>
        </w:rPr>
        <w:t>дополнить абзацами следующего содержания:</w:t>
      </w:r>
    </w:p>
    <w:p w:rsidR="00E02CC6" w:rsidRPr="0023342B" w:rsidRDefault="00E02CC6" w:rsidP="00773F42">
      <w:pPr>
        <w:pStyle w:val="a9"/>
        <w:ind w:left="0" w:firstLine="360"/>
        <w:jc w:val="both"/>
        <w:rPr>
          <w:rFonts w:ascii="Times New Roman" w:hAnsi="Times New Roman"/>
          <w:sz w:val="24"/>
          <w:szCs w:val="24"/>
          <w:lang w:eastAsia="ru-RU"/>
        </w:rPr>
      </w:pPr>
      <w:r w:rsidRPr="0023342B">
        <w:rPr>
          <w:rFonts w:ascii="Times New Roman" w:hAnsi="Times New Roman"/>
          <w:sz w:val="24"/>
          <w:szCs w:val="24"/>
          <w:lang w:eastAsia="ru-RU"/>
        </w:rPr>
        <w:t>«Условием приобретения права на земельный участок, необходимый для эксплуатации расположенных на нем объектов недвижимости (за исключением объектов индивидуального жилищного строительства), является доказанность соразмерности площади этого участка потребностям эксплуатации объектов. Заявитель при обращении о предоставлении земельного участка обязан обосновать его площадь, занятую зданием, сооружением и необходимую для их использования.</w:t>
      </w:r>
    </w:p>
    <w:p w:rsidR="00E02CC6" w:rsidRPr="0023342B" w:rsidRDefault="00E02CC6" w:rsidP="00773F42">
      <w:pPr>
        <w:pStyle w:val="a9"/>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Бремя доказывания необходимого размера подлежащего выкупу земельного участка возлагается на лицо, желающее его приобрести.</w:t>
      </w:r>
    </w:p>
    <w:p w:rsidR="00E02CC6" w:rsidRPr="0023342B" w:rsidRDefault="00E02CC6" w:rsidP="00773F42">
      <w:pPr>
        <w:pStyle w:val="a9"/>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Определение границ и площади соответствующего земельного участка должно производиться исходя из необходимости обеспечить функциональное использование расположенного на этом участке здания или сооружения, притом, что размер земельного участка, предоставленного для строительства объектов недвижимости, может не совпадать с размером земельного участка, необходимого для эксплуатации этих объектов, поскольку данные цели различны.</w:t>
      </w:r>
    </w:p>
    <w:p w:rsidR="00500915" w:rsidRPr="0023342B" w:rsidRDefault="00E02CC6" w:rsidP="00773F42">
      <w:pPr>
        <w:pStyle w:val="a9"/>
        <w:spacing w:after="0"/>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Предельные размеры площади части земельного участка, занятой зданием, сооружением и необходимой для их использования, определяются исходя из утвержденных в установленном порядке норм отвода земель для конкретных видов деятельности».</w:t>
      </w:r>
    </w:p>
    <w:p w:rsidR="00E02CC6" w:rsidRPr="0023342B" w:rsidRDefault="00E02CC6" w:rsidP="00773F42">
      <w:pPr>
        <w:pStyle w:val="a9"/>
        <w:numPr>
          <w:ilvl w:val="1"/>
          <w:numId w:val="72"/>
        </w:numPr>
        <w:spacing w:after="0"/>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4 статьи 14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В части 4 статьи 18</w:t>
      </w:r>
      <w:r w:rsidR="00773F42" w:rsidRPr="0023342B">
        <w:t xml:space="preserve"> </w:t>
      </w:r>
      <w:r w:rsidR="00773F42" w:rsidRPr="0023342B">
        <w:rPr>
          <w:rFonts w:ascii="Times New Roman" w:hAnsi="Times New Roman"/>
          <w:sz w:val="24"/>
          <w:szCs w:val="24"/>
          <w:lang w:eastAsia="ru-RU"/>
        </w:rPr>
        <w:t>Правил</w:t>
      </w:r>
      <w:r w:rsidRPr="0023342B">
        <w:rPr>
          <w:rFonts w:ascii="Times New Roman" w:hAnsi="Times New Roman"/>
          <w:sz w:val="24"/>
          <w:szCs w:val="24"/>
          <w:lang w:eastAsia="ru-RU"/>
        </w:rPr>
        <w:t xml:space="preserve"> слова «публичных слушаний» заменить словами «общественных обсуждений или публичных слушаний».</w:t>
      </w:r>
    </w:p>
    <w:p w:rsidR="00E02CC6" w:rsidRPr="0023342B" w:rsidRDefault="00E02CC6"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w:t>
      </w:r>
      <w:r w:rsidR="00E1274A" w:rsidRPr="0023342B">
        <w:rPr>
          <w:rFonts w:ascii="Times New Roman" w:hAnsi="Times New Roman"/>
          <w:sz w:val="24"/>
          <w:szCs w:val="24"/>
          <w:lang w:eastAsia="ru-RU"/>
        </w:rPr>
        <w:t>10</w:t>
      </w:r>
      <w:r w:rsidRPr="0023342B">
        <w:rPr>
          <w:rFonts w:ascii="Times New Roman" w:hAnsi="Times New Roman"/>
          <w:sz w:val="24"/>
          <w:szCs w:val="24"/>
          <w:lang w:eastAsia="ru-RU"/>
        </w:rPr>
        <w:t xml:space="preserve"> статьи 18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6 статьи 20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lastRenderedPageBreak/>
        <w:t xml:space="preserve">В части 7 статьи 20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«публичные слушания» заменить словами «общественные обсуждения или публичные слушания».</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8 статьи 20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9 статьи 20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2 статьи 21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слушаниях» заменить словами «общественных обсуждениях или публичных слушаниях», 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В части 3 статьи 21</w:t>
      </w:r>
      <w:r w:rsidR="00773F42" w:rsidRPr="0023342B">
        <w:t xml:space="preserve"> </w:t>
      </w:r>
      <w:r w:rsidR="00773F42" w:rsidRPr="0023342B">
        <w:rPr>
          <w:rFonts w:ascii="Times New Roman" w:hAnsi="Times New Roman"/>
          <w:sz w:val="24"/>
          <w:szCs w:val="24"/>
          <w:lang w:eastAsia="ru-RU"/>
        </w:rPr>
        <w:t>Правил</w:t>
      </w:r>
      <w:r w:rsidRPr="0023342B">
        <w:rPr>
          <w:rFonts w:ascii="Times New Roman" w:hAnsi="Times New Roman"/>
          <w:sz w:val="24"/>
          <w:szCs w:val="24"/>
          <w:lang w:eastAsia="ru-RU"/>
        </w:rPr>
        <w:t xml:space="preserve"> 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5 статьи 21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4 статьи 22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слушаниях» заменить словами «общественных обсуждениях или публичных слушаниях».</w:t>
      </w:r>
    </w:p>
    <w:p w:rsidR="00E1274A" w:rsidRPr="0023342B" w:rsidRDefault="00E1274A"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5 статьи 21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B450A9" w:rsidRPr="0023342B" w:rsidRDefault="00B450A9"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2 статьи 29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слово «тридцати» заменить словами «двадцати пяти».</w:t>
      </w:r>
    </w:p>
    <w:p w:rsidR="00B450A9" w:rsidRPr="0023342B" w:rsidRDefault="00B450A9"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3 статьи 29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слово «тридцати» заменить словом «десяти».</w:t>
      </w:r>
    </w:p>
    <w:p w:rsidR="00B450A9" w:rsidRPr="0023342B" w:rsidRDefault="00B450A9" w:rsidP="00773F42">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8 статьи 29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B450A9" w:rsidRPr="0023342B" w:rsidRDefault="00B450A9" w:rsidP="00DF5399">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8 статьи 29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«публичные слушания» заменить словами «общественные обсуждения или публичные слушания».</w:t>
      </w:r>
    </w:p>
    <w:p w:rsidR="00B450A9" w:rsidRPr="0023342B" w:rsidRDefault="00B450A9" w:rsidP="00DF5399">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10 статьи 29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B450A9" w:rsidRPr="0023342B" w:rsidRDefault="00B450A9" w:rsidP="00DF5399">
      <w:pPr>
        <w:pStyle w:val="a9"/>
        <w:numPr>
          <w:ilvl w:val="1"/>
          <w:numId w:val="72"/>
        </w:numPr>
        <w:ind w:left="0" w:firstLine="360"/>
        <w:jc w:val="both"/>
        <w:rPr>
          <w:rFonts w:ascii="Times New Roman" w:hAnsi="Times New Roman"/>
          <w:sz w:val="24"/>
          <w:szCs w:val="24"/>
          <w:lang w:eastAsia="ru-RU"/>
        </w:rPr>
      </w:pPr>
      <w:r w:rsidRPr="0023342B">
        <w:rPr>
          <w:rFonts w:ascii="Times New Roman" w:hAnsi="Times New Roman"/>
          <w:sz w:val="24"/>
          <w:szCs w:val="24"/>
          <w:lang w:eastAsia="ru-RU"/>
        </w:rPr>
        <w:t xml:space="preserve">В части 12 статьи 29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слова «публичных слушаний» заменить словами «общественных обсуждений или публичных слушаний».</w:t>
      </w:r>
    </w:p>
    <w:p w:rsidR="0010510A" w:rsidRPr="0023342B" w:rsidRDefault="0010510A" w:rsidP="00773F42">
      <w:pPr>
        <w:pStyle w:val="a9"/>
        <w:numPr>
          <w:ilvl w:val="1"/>
          <w:numId w:val="72"/>
        </w:numPr>
        <w:spacing w:after="0"/>
        <w:ind w:left="0" w:firstLine="360"/>
        <w:rPr>
          <w:rFonts w:ascii="Times New Roman" w:hAnsi="Times New Roman"/>
          <w:sz w:val="24"/>
          <w:szCs w:val="24"/>
          <w:lang w:eastAsia="ru-RU"/>
        </w:rPr>
      </w:pPr>
      <w:r w:rsidRPr="0023342B">
        <w:rPr>
          <w:rFonts w:ascii="Times New Roman" w:hAnsi="Times New Roman"/>
          <w:sz w:val="24"/>
          <w:szCs w:val="24"/>
          <w:lang w:eastAsia="ru-RU"/>
        </w:rPr>
        <w:t xml:space="preserve">Часть 1 статьи 40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 xml:space="preserve">дополнить строкой следующего содержания: </w:t>
      </w:r>
    </w:p>
    <w:tbl>
      <w:tblPr>
        <w:tblW w:w="10297" w:type="dxa"/>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1"/>
        <w:gridCol w:w="7122"/>
        <w:gridCol w:w="1034"/>
      </w:tblGrid>
      <w:tr w:rsidR="0023342B" w:rsidRPr="0023342B" w:rsidTr="00677D67">
        <w:trPr>
          <w:trHeight w:val="417"/>
        </w:trPr>
        <w:tc>
          <w:tcPr>
            <w:tcW w:w="2141" w:type="dxa"/>
            <w:shd w:val="clear" w:color="auto" w:fill="auto"/>
          </w:tcPr>
          <w:p w:rsidR="0010510A" w:rsidRPr="0023342B" w:rsidRDefault="0010510A" w:rsidP="0010510A">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7122" w:type="dxa"/>
            <w:shd w:val="clear" w:color="auto" w:fill="auto"/>
          </w:tcPr>
          <w:p w:rsidR="0010510A" w:rsidRPr="0023342B" w:rsidRDefault="0010510A" w:rsidP="0010510A">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1034" w:type="dxa"/>
            <w:shd w:val="clear" w:color="auto" w:fill="auto"/>
          </w:tcPr>
          <w:p w:rsidR="0010510A" w:rsidRPr="0023342B" w:rsidRDefault="0010510A"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left"/>
            </w:pPr>
            <w:r w:rsidRPr="0023342B">
              <w:rPr>
                <w:spacing w:val="-2"/>
                <w:sz w:val="24"/>
                <w:szCs w:val="24"/>
                <w:lang w:val="en-US"/>
              </w:rPr>
              <w:t>3.1</w:t>
            </w:r>
          </w:p>
        </w:tc>
      </w:tr>
    </w:tbl>
    <w:p w:rsidR="0010510A" w:rsidRPr="0023342B" w:rsidRDefault="0010510A"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t xml:space="preserve">Часть 1 статьи 42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дополнить строк</w:t>
      </w:r>
      <w:r w:rsidR="00DF5399">
        <w:rPr>
          <w:rFonts w:ascii="Times New Roman" w:hAnsi="Times New Roman"/>
          <w:sz w:val="24"/>
          <w:szCs w:val="24"/>
          <w:lang w:eastAsia="ru-RU"/>
        </w:rPr>
        <w:t xml:space="preserve">ами </w:t>
      </w:r>
      <w:r w:rsidRPr="0023342B">
        <w:rPr>
          <w:rFonts w:ascii="Times New Roman" w:hAnsi="Times New Roman"/>
          <w:sz w:val="24"/>
          <w:szCs w:val="24"/>
          <w:lang w:eastAsia="ru-RU"/>
        </w:rPr>
        <w:t xml:space="preserve">следующего содержания: </w:t>
      </w:r>
    </w:p>
    <w:tbl>
      <w:tblPr>
        <w:tblW w:w="10297" w:type="dxa"/>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1"/>
        <w:gridCol w:w="7122"/>
        <w:gridCol w:w="1034"/>
      </w:tblGrid>
      <w:tr w:rsidR="0023342B" w:rsidRPr="0023342B" w:rsidTr="00677D67">
        <w:trPr>
          <w:trHeight w:val="417"/>
        </w:trPr>
        <w:tc>
          <w:tcPr>
            <w:tcW w:w="2141" w:type="dxa"/>
            <w:shd w:val="clear" w:color="auto" w:fill="auto"/>
          </w:tcPr>
          <w:p w:rsidR="0010510A" w:rsidRPr="0023342B" w:rsidRDefault="0010510A" w:rsidP="0010510A">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7122" w:type="dxa"/>
            <w:shd w:val="clear" w:color="auto" w:fill="auto"/>
          </w:tcPr>
          <w:p w:rsidR="0010510A" w:rsidRPr="0023342B" w:rsidRDefault="0010510A" w:rsidP="0010510A">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103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r w:rsidR="0023342B" w:rsidRPr="0023342B" w:rsidTr="00677D67">
        <w:trPr>
          <w:trHeight w:val="417"/>
        </w:trPr>
        <w:tc>
          <w:tcPr>
            <w:tcW w:w="2141"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7122"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103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43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044"/>
        <w:gridCol w:w="804"/>
      </w:tblGrid>
      <w:tr w:rsidR="0023342B" w:rsidRPr="0023342B" w:rsidTr="00677D67">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704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23342B">
              <w:rPr>
                <w:spacing w:val="-2"/>
                <w:sz w:val="24"/>
                <w:szCs w:val="24"/>
              </w:rPr>
              <w:lastRenderedPageBreak/>
              <w:t>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left"/>
            </w:pPr>
            <w:r w:rsidRPr="0023342B">
              <w:rPr>
                <w:spacing w:val="-2"/>
                <w:sz w:val="24"/>
                <w:szCs w:val="24"/>
                <w:lang w:val="en-US"/>
              </w:rPr>
              <w:lastRenderedPageBreak/>
              <w:t>2.0.1</w:t>
            </w:r>
          </w:p>
        </w:tc>
      </w:tr>
      <w:tr w:rsidR="0023342B" w:rsidRPr="0023342B" w:rsidTr="00677D67">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lastRenderedPageBreak/>
              <w:t>Коммунальное обслуживание</w:t>
            </w:r>
          </w:p>
        </w:tc>
        <w:tc>
          <w:tcPr>
            <w:tcW w:w="704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44 </w:t>
      </w:r>
      <w:r w:rsidR="00773F42" w:rsidRPr="0023342B">
        <w:t xml:space="preserve">Правил </w:t>
      </w:r>
      <w:r w:rsidRPr="0023342B">
        <w:t>дополнить строк</w:t>
      </w:r>
      <w:r w:rsidR="00DF5399">
        <w:t xml:space="preserve">ами </w:t>
      </w:r>
      <w:r w:rsidRPr="0023342B">
        <w:t xml:space="preserve">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45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FA6F35">
      <w:pPr>
        <w:numPr>
          <w:ilvl w:val="1"/>
          <w:numId w:val="72"/>
        </w:numPr>
        <w:tabs>
          <w:tab w:val="left" w:pos="1620"/>
        </w:tabs>
        <w:autoSpaceDE w:val="0"/>
        <w:autoSpaceDN w:val="0"/>
        <w:adjustRightInd w:val="0"/>
        <w:spacing w:line="276" w:lineRule="auto"/>
        <w:ind w:right="-1"/>
        <w:jc w:val="both"/>
      </w:pPr>
      <w:r w:rsidRPr="0023342B">
        <w:t xml:space="preserve">Часть 1 статьи 46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w:t>
            </w:r>
            <w:r w:rsidRPr="0023342B">
              <w:rPr>
                <w:sz w:val="24"/>
                <w:szCs w:val="24"/>
              </w:rPr>
              <w:lastRenderedPageBreak/>
              <w:t xml:space="preserve">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lastRenderedPageBreak/>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lastRenderedPageBreak/>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FA6F35">
      <w:pPr>
        <w:numPr>
          <w:ilvl w:val="1"/>
          <w:numId w:val="72"/>
        </w:numPr>
        <w:tabs>
          <w:tab w:val="left" w:pos="1620"/>
        </w:tabs>
        <w:autoSpaceDE w:val="0"/>
        <w:autoSpaceDN w:val="0"/>
        <w:adjustRightInd w:val="0"/>
        <w:spacing w:line="276" w:lineRule="auto"/>
        <w:ind w:right="-1"/>
        <w:jc w:val="both"/>
      </w:pPr>
      <w:r w:rsidRPr="0023342B">
        <w:t xml:space="preserve">Часть 1 статьи 47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FA6F35">
      <w:pPr>
        <w:numPr>
          <w:ilvl w:val="1"/>
          <w:numId w:val="72"/>
        </w:numPr>
        <w:tabs>
          <w:tab w:val="left" w:pos="1620"/>
        </w:tabs>
        <w:autoSpaceDE w:val="0"/>
        <w:autoSpaceDN w:val="0"/>
        <w:adjustRightInd w:val="0"/>
        <w:spacing w:line="276" w:lineRule="auto"/>
        <w:ind w:right="-1"/>
        <w:jc w:val="both"/>
      </w:pPr>
      <w:r w:rsidRPr="0023342B">
        <w:t xml:space="preserve">Часть 1 статьи 48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FA6F35">
      <w:pPr>
        <w:numPr>
          <w:ilvl w:val="1"/>
          <w:numId w:val="72"/>
        </w:numPr>
        <w:tabs>
          <w:tab w:val="left" w:pos="1620"/>
        </w:tabs>
        <w:autoSpaceDE w:val="0"/>
        <w:autoSpaceDN w:val="0"/>
        <w:adjustRightInd w:val="0"/>
        <w:spacing w:line="276" w:lineRule="auto"/>
        <w:ind w:right="-1"/>
        <w:jc w:val="both"/>
      </w:pPr>
      <w:r w:rsidRPr="0023342B">
        <w:t xml:space="preserve">Часть 1 статьи 49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lastRenderedPageBreak/>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FA6F35">
      <w:pPr>
        <w:numPr>
          <w:ilvl w:val="1"/>
          <w:numId w:val="72"/>
        </w:numPr>
        <w:tabs>
          <w:tab w:val="left" w:pos="1620"/>
        </w:tabs>
        <w:autoSpaceDE w:val="0"/>
        <w:autoSpaceDN w:val="0"/>
        <w:adjustRightInd w:val="0"/>
        <w:spacing w:line="276" w:lineRule="auto"/>
        <w:ind w:right="-1"/>
        <w:jc w:val="both"/>
      </w:pPr>
      <w:r w:rsidRPr="0023342B">
        <w:t xml:space="preserve">Часть 1 статьи 50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FA6F35">
      <w:pPr>
        <w:numPr>
          <w:ilvl w:val="1"/>
          <w:numId w:val="72"/>
        </w:numPr>
        <w:tabs>
          <w:tab w:val="left" w:pos="1620"/>
        </w:tabs>
        <w:autoSpaceDE w:val="0"/>
        <w:autoSpaceDN w:val="0"/>
        <w:adjustRightInd w:val="0"/>
        <w:spacing w:line="276" w:lineRule="auto"/>
        <w:ind w:right="-1"/>
        <w:jc w:val="both"/>
      </w:pPr>
      <w:r w:rsidRPr="0023342B">
        <w:t xml:space="preserve">Часть 1 статьи 51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10510A">
        <w:tc>
          <w:tcPr>
            <w:tcW w:w="236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10510A">
        <w:tc>
          <w:tcPr>
            <w:tcW w:w="236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277555" w:rsidRPr="0023342B" w:rsidRDefault="0010510A"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t xml:space="preserve">В части 1 статьи 51 </w:t>
      </w:r>
      <w:r w:rsidR="00773F42" w:rsidRPr="0023342B">
        <w:rPr>
          <w:rFonts w:ascii="Times New Roman" w:hAnsi="Times New Roman"/>
          <w:sz w:val="24"/>
          <w:szCs w:val="24"/>
        </w:rPr>
        <w:t xml:space="preserve">Правил </w:t>
      </w:r>
      <w:r w:rsidR="00277555" w:rsidRPr="0023342B">
        <w:rPr>
          <w:rFonts w:ascii="Times New Roman" w:hAnsi="Times New Roman"/>
          <w:sz w:val="24"/>
          <w:szCs w:val="24"/>
          <w:lang w:eastAsia="ru-RU"/>
        </w:rPr>
        <w:t>строку</w:t>
      </w:r>
    </w:p>
    <w:tbl>
      <w:tblPr>
        <w:tblStyle w:val="a7"/>
        <w:tblW w:w="0" w:type="auto"/>
        <w:tblInd w:w="108" w:type="dxa"/>
        <w:tblLook w:val="04A0" w:firstRow="1" w:lastRow="0" w:firstColumn="1" w:lastColumn="0" w:noHBand="0" w:noVBand="1"/>
      </w:tblPr>
      <w:tblGrid>
        <w:gridCol w:w="2268"/>
        <w:gridCol w:w="6946"/>
        <w:gridCol w:w="709"/>
      </w:tblGrid>
      <w:tr w:rsidR="0023342B" w:rsidRPr="0023342B" w:rsidTr="00277555">
        <w:tc>
          <w:tcPr>
            <w:tcW w:w="2268" w:type="dxa"/>
          </w:tcPr>
          <w:p w:rsidR="00277555" w:rsidRPr="0023342B" w:rsidRDefault="00277555" w:rsidP="00277555">
            <w:r w:rsidRPr="0023342B">
              <w:t>Резервные леса</w:t>
            </w:r>
          </w:p>
        </w:tc>
        <w:tc>
          <w:tcPr>
            <w:tcW w:w="6946" w:type="dxa"/>
          </w:tcPr>
          <w:p w:rsidR="00277555" w:rsidRPr="0023342B" w:rsidRDefault="00277555" w:rsidP="00277555">
            <w:r w:rsidRPr="0023342B">
              <w:t>Деятельность, связанная с охраной лесов</w:t>
            </w:r>
          </w:p>
        </w:tc>
        <w:tc>
          <w:tcPr>
            <w:tcW w:w="709" w:type="dxa"/>
          </w:tcPr>
          <w:p w:rsidR="00277555" w:rsidRPr="0023342B" w:rsidRDefault="00277555" w:rsidP="00277555">
            <w:r w:rsidRPr="0023342B">
              <w:t>10.4</w:t>
            </w:r>
          </w:p>
        </w:tc>
      </w:tr>
    </w:tbl>
    <w:p w:rsidR="00277555" w:rsidRPr="0023342B" w:rsidRDefault="00277555" w:rsidP="00FA6F35">
      <w:pPr>
        <w:spacing w:line="276" w:lineRule="auto"/>
      </w:pPr>
      <w:r w:rsidRPr="0023342B">
        <w:t>заменить</w:t>
      </w:r>
      <w:r w:rsidR="0010510A" w:rsidRPr="0023342B">
        <w:t xml:space="preserve"> строкой следующего содержания: </w:t>
      </w:r>
    </w:p>
    <w:tbl>
      <w:tblPr>
        <w:tblW w:w="0" w:type="auto"/>
        <w:tblInd w:w="59" w:type="dxa"/>
        <w:tblLayout w:type="fixed"/>
        <w:tblLook w:val="0000" w:firstRow="0" w:lastRow="0" w:firstColumn="0" w:lastColumn="0" w:noHBand="0" w:noVBand="0"/>
      </w:tblPr>
      <w:tblGrid>
        <w:gridCol w:w="2141"/>
        <w:gridCol w:w="6900"/>
        <w:gridCol w:w="931"/>
      </w:tblGrid>
      <w:tr w:rsidR="0023342B" w:rsidRPr="0023342B" w:rsidTr="00277555">
        <w:trPr>
          <w:trHeight w:val="417"/>
        </w:trPr>
        <w:tc>
          <w:tcPr>
            <w:tcW w:w="2141" w:type="dxa"/>
            <w:tcBorders>
              <w:top w:val="single" w:sz="4" w:space="0" w:color="000000"/>
              <w:left w:val="single" w:sz="4" w:space="0" w:color="000000"/>
              <w:bottom w:val="single" w:sz="4" w:space="0" w:color="000000"/>
            </w:tcBorders>
            <w:shd w:val="clear" w:color="auto" w:fill="auto"/>
          </w:tcPr>
          <w:p w:rsidR="00277555" w:rsidRPr="0023342B" w:rsidRDefault="00277555" w:rsidP="00277555">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jc w:val="left"/>
              <w:rPr>
                <w:spacing w:val="-2"/>
                <w:sz w:val="24"/>
                <w:szCs w:val="24"/>
              </w:rPr>
            </w:pPr>
            <w:r w:rsidRPr="0023342B">
              <w:rPr>
                <w:spacing w:val="-2"/>
                <w:sz w:val="24"/>
                <w:szCs w:val="24"/>
              </w:rPr>
              <w:t>Осуществление научно-исследовательской деятельности, образовательной деятельности в лесах</w:t>
            </w:r>
          </w:p>
          <w:p w:rsidR="00277555" w:rsidRPr="0023342B" w:rsidRDefault="00277555" w:rsidP="00277555">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jc w:val="left"/>
              <w:rPr>
                <w:spacing w:val="-2"/>
                <w:sz w:val="24"/>
                <w:szCs w:val="24"/>
              </w:rPr>
            </w:pPr>
          </w:p>
        </w:tc>
        <w:tc>
          <w:tcPr>
            <w:tcW w:w="6900" w:type="dxa"/>
            <w:tcBorders>
              <w:top w:val="single" w:sz="4" w:space="0" w:color="000000"/>
              <w:left w:val="single" w:sz="4" w:space="0" w:color="000000"/>
              <w:bottom w:val="single" w:sz="4" w:space="0" w:color="000000"/>
            </w:tcBorders>
            <w:shd w:val="clear" w:color="auto" w:fill="auto"/>
          </w:tcPr>
          <w:p w:rsidR="00277555" w:rsidRPr="0023342B" w:rsidRDefault="00277555" w:rsidP="00277555">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Научно-исследовательская деятельность (экспериментальная или теоретическая деятельность, направленная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 образовательная деятельность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w:t>
            </w:r>
            <w:r w:rsidRPr="0023342B">
              <w:rPr>
                <w:spacing w:val="-2"/>
                <w:sz w:val="24"/>
                <w:szCs w:val="24"/>
              </w:rPr>
              <w:lastRenderedPageBreak/>
              <w:t>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 знаний и навыков)</w:t>
            </w:r>
          </w:p>
        </w:tc>
        <w:tc>
          <w:tcPr>
            <w:tcW w:w="931" w:type="dxa"/>
            <w:tcBorders>
              <w:top w:val="single" w:sz="4" w:space="0" w:color="000000"/>
              <w:left w:val="single" w:sz="4" w:space="0" w:color="000000"/>
              <w:bottom w:val="single" w:sz="4" w:space="0" w:color="000000"/>
              <w:right w:val="single" w:sz="4" w:space="0" w:color="000000"/>
            </w:tcBorders>
            <w:shd w:val="clear" w:color="auto" w:fill="auto"/>
          </w:tcPr>
          <w:p w:rsidR="00277555" w:rsidRPr="0023342B" w:rsidRDefault="00277555" w:rsidP="00277555">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100" w:lineRule="atLeast"/>
              <w:ind w:firstLine="0"/>
              <w:rPr>
                <w:spacing w:val="-2"/>
                <w:sz w:val="24"/>
                <w:szCs w:val="24"/>
                <w:lang w:val="en-US"/>
              </w:rPr>
            </w:pPr>
            <w:r w:rsidRPr="0023342B">
              <w:rPr>
                <w:spacing w:val="-2"/>
                <w:sz w:val="24"/>
                <w:szCs w:val="24"/>
                <w:lang w:val="en-US"/>
              </w:rPr>
              <w:lastRenderedPageBreak/>
              <w:t>10.9</w:t>
            </w:r>
          </w:p>
          <w:p w:rsidR="00277555" w:rsidRPr="0023342B" w:rsidRDefault="00277555" w:rsidP="00277555">
            <w:pPr>
              <w:pStyle w:val="TableParagraph"/>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rPr>
                <w:color w:val="auto"/>
                <w:spacing w:val="-2"/>
                <w:sz w:val="24"/>
                <w:szCs w:val="24"/>
                <w:lang w:val="en-US"/>
              </w:rPr>
            </w:pPr>
          </w:p>
        </w:tc>
      </w:tr>
    </w:tbl>
    <w:p w:rsidR="0010510A" w:rsidRPr="0023342B" w:rsidRDefault="0010510A"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lastRenderedPageBreak/>
        <w:t xml:space="preserve">Часть 1 статьи 52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 xml:space="preserve">дополнить строкой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850013">
        <w:tc>
          <w:tcPr>
            <w:tcW w:w="236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277555" w:rsidRPr="0023342B" w:rsidRDefault="00277555"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t xml:space="preserve">Часть 1 статьи 52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 xml:space="preserve">строку: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850013">
        <w:tc>
          <w:tcPr>
            <w:tcW w:w="2367" w:type="dxa"/>
            <w:shd w:val="clear" w:color="auto" w:fill="auto"/>
          </w:tcPr>
          <w:p w:rsidR="00277555" w:rsidRPr="0023342B" w:rsidRDefault="00277555" w:rsidP="00277555">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277555" w:rsidRPr="0023342B" w:rsidRDefault="00277555" w:rsidP="00277555">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277555" w:rsidRPr="0023342B" w:rsidRDefault="00277555"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277555" w:rsidRPr="0023342B" w:rsidRDefault="00277555" w:rsidP="00773F42">
      <w:pPr>
        <w:spacing w:line="276" w:lineRule="auto"/>
      </w:pPr>
      <w:r w:rsidRPr="0023342B">
        <w:t>заменить строк</w:t>
      </w:r>
      <w:r w:rsidR="00DF5399">
        <w:t xml:space="preserve">ами </w:t>
      </w:r>
      <w:r w:rsidR="00773F42" w:rsidRPr="0023342B">
        <w:t xml:space="preserve">следующего содержания: </w:t>
      </w:r>
    </w:p>
    <w:tbl>
      <w:tblPr>
        <w:tblW w:w="0" w:type="auto"/>
        <w:tblInd w:w="59" w:type="dxa"/>
        <w:tblLayout w:type="fixed"/>
        <w:tblLook w:val="0000" w:firstRow="0" w:lastRow="0" w:firstColumn="0" w:lastColumn="0" w:noHBand="0" w:noVBand="0"/>
      </w:tblPr>
      <w:tblGrid>
        <w:gridCol w:w="2141"/>
        <w:gridCol w:w="6980"/>
        <w:gridCol w:w="851"/>
      </w:tblGrid>
      <w:tr w:rsidR="0023342B" w:rsidRPr="0023342B" w:rsidTr="00677D67">
        <w:trPr>
          <w:trHeight w:val="417"/>
        </w:trPr>
        <w:tc>
          <w:tcPr>
            <w:tcW w:w="2141" w:type="dxa"/>
            <w:tcBorders>
              <w:top w:val="single" w:sz="4" w:space="0" w:color="000000"/>
              <w:left w:val="single" w:sz="4" w:space="0" w:color="000000"/>
              <w:bottom w:val="single" w:sz="4" w:space="0" w:color="000000"/>
            </w:tcBorders>
            <w:shd w:val="clear" w:color="auto" w:fill="auto"/>
          </w:tcPr>
          <w:p w:rsidR="006B1025" w:rsidRPr="0023342B" w:rsidRDefault="006B1025" w:rsidP="006B1025">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jc w:val="left"/>
              <w:rPr>
                <w:spacing w:val="-2"/>
                <w:sz w:val="24"/>
                <w:szCs w:val="24"/>
              </w:rPr>
            </w:pPr>
            <w:r w:rsidRPr="0023342B">
              <w:rPr>
                <w:spacing w:val="-2"/>
                <w:sz w:val="24"/>
                <w:szCs w:val="24"/>
              </w:rPr>
              <w:t>Разведка и добыча полезных ископаемых</w:t>
            </w:r>
          </w:p>
        </w:tc>
        <w:tc>
          <w:tcPr>
            <w:tcW w:w="6980" w:type="dxa"/>
            <w:tcBorders>
              <w:top w:val="single" w:sz="4" w:space="0" w:color="000000"/>
              <w:left w:val="single" w:sz="4" w:space="0" w:color="000000"/>
              <w:bottom w:val="single" w:sz="4" w:space="0" w:color="000000"/>
            </w:tcBorders>
            <w:shd w:val="clear" w:color="auto" w:fill="auto"/>
          </w:tcPr>
          <w:p w:rsidR="006B1025" w:rsidRPr="0023342B" w:rsidRDefault="006B1025" w:rsidP="006B1025">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1025" w:rsidRPr="0023342B" w:rsidRDefault="006B1025" w:rsidP="006B1025">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100" w:lineRule="atLeast"/>
              <w:ind w:firstLine="0"/>
              <w:rPr>
                <w:spacing w:val="-2"/>
                <w:sz w:val="24"/>
                <w:szCs w:val="24"/>
                <w:lang w:val="en-US"/>
              </w:rPr>
            </w:pPr>
            <w:r w:rsidRPr="0023342B">
              <w:rPr>
                <w:spacing w:val="-2"/>
                <w:sz w:val="24"/>
                <w:szCs w:val="24"/>
                <w:lang w:val="en-US"/>
              </w:rPr>
              <w:t>6.1</w:t>
            </w:r>
          </w:p>
          <w:p w:rsidR="006B1025" w:rsidRPr="0023342B" w:rsidRDefault="006B1025" w:rsidP="006B1025">
            <w:pPr>
              <w:pStyle w:val="TableParagraph"/>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rPr>
                <w:color w:val="auto"/>
                <w:spacing w:val="-2"/>
                <w:sz w:val="24"/>
                <w:szCs w:val="24"/>
                <w:lang w:val="en-US"/>
              </w:rPr>
            </w:pPr>
          </w:p>
        </w:tc>
      </w:tr>
      <w:tr w:rsidR="0023342B" w:rsidRPr="0023342B" w:rsidTr="00677D67">
        <w:trPr>
          <w:trHeight w:val="450"/>
        </w:trPr>
        <w:tc>
          <w:tcPr>
            <w:tcW w:w="2141" w:type="dxa"/>
            <w:tcBorders>
              <w:top w:val="single" w:sz="4" w:space="0" w:color="000000"/>
              <w:left w:val="single" w:sz="4" w:space="0" w:color="000000"/>
              <w:bottom w:val="single" w:sz="4" w:space="0" w:color="000000"/>
            </w:tcBorders>
            <w:shd w:val="clear" w:color="auto" w:fill="auto"/>
          </w:tcPr>
          <w:p w:rsidR="006B1025" w:rsidRPr="0023342B" w:rsidRDefault="006B1025" w:rsidP="006B1025">
            <w:pPr>
              <w:pStyle w:val="ab"/>
              <w:widowControl w:val="0"/>
              <w:numPr>
                <w:ilvl w:val="0"/>
                <w:numId w:val="74"/>
              </w:numPr>
              <w:suppressAutoHyphens/>
              <w:snapToGrid w:val="0"/>
              <w:spacing w:line="100" w:lineRule="atLeast"/>
              <w:jc w:val="left"/>
              <w:rPr>
                <w:sz w:val="24"/>
                <w:szCs w:val="24"/>
                <w:lang w:val="en-US"/>
              </w:rPr>
            </w:pPr>
            <w:r w:rsidRPr="0023342B">
              <w:rPr>
                <w:sz w:val="24"/>
                <w:szCs w:val="24"/>
                <w:lang w:val="en-US"/>
              </w:rPr>
              <w:t>Осуществление геологического изучения недр</w:t>
            </w:r>
          </w:p>
          <w:p w:rsidR="006B1025" w:rsidRPr="0023342B" w:rsidRDefault="006B1025" w:rsidP="006B1025">
            <w:pPr>
              <w:pStyle w:val="TableParagraph"/>
              <w:numPr>
                <w:ilvl w:val="0"/>
                <w:numId w:val="74"/>
              </w:numPr>
              <w:snapToGrid w:val="0"/>
              <w:rPr>
                <w:color w:val="auto"/>
                <w:sz w:val="24"/>
                <w:szCs w:val="24"/>
                <w:lang w:val="en-US"/>
              </w:rPr>
            </w:pPr>
          </w:p>
        </w:tc>
        <w:tc>
          <w:tcPr>
            <w:tcW w:w="6980" w:type="dxa"/>
            <w:tcBorders>
              <w:top w:val="single" w:sz="4" w:space="0" w:color="000000"/>
              <w:left w:val="single" w:sz="4" w:space="0" w:color="000000"/>
              <w:bottom w:val="single" w:sz="4" w:space="0" w:color="000000"/>
            </w:tcBorders>
            <w:shd w:val="clear" w:color="auto" w:fill="auto"/>
          </w:tcPr>
          <w:p w:rsidR="006B1025" w:rsidRPr="0023342B" w:rsidRDefault="006B1025" w:rsidP="006B1025">
            <w:pPr>
              <w:pStyle w:val="ab"/>
              <w:widowControl w:val="0"/>
              <w:numPr>
                <w:ilvl w:val="0"/>
                <w:numId w:val="74"/>
              </w:numPr>
              <w:suppressAutoHyphens/>
              <w:snapToGrid w:val="0"/>
              <w:spacing w:line="100" w:lineRule="atLeast"/>
              <w:rPr>
                <w:spacing w:val="-5"/>
                <w:sz w:val="24"/>
                <w:szCs w:val="24"/>
                <w:lang w:val="ru-RU"/>
              </w:rPr>
            </w:pPr>
            <w:r w:rsidRPr="0023342B">
              <w:rPr>
                <w:sz w:val="24"/>
                <w:szCs w:val="24"/>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1025" w:rsidRPr="0023342B" w:rsidRDefault="006B1025" w:rsidP="006B1025">
            <w:pPr>
              <w:pStyle w:val="ab"/>
              <w:widowControl w:val="0"/>
              <w:suppressAutoHyphens/>
              <w:snapToGrid w:val="0"/>
              <w:spacing w:line="100" w:lineRule="atLeast"/>
              <w:ind w:left="1" w:firstLine="0"/>
              <w:rPr>
                <w:rFonts w:ascii="Calibri" w:hAnsi="Calibri" w:cs="Calibri"/>
                <w:spacing w:val="-5"/>
                <w:sz w:val="24"/>
                <w:szCs w:val="24"/>
                <w:lang w:val="en-US"/>
              </w:rPr>
            </w:pPr>
            <w:r w:rsidRPr="0023342B">
              <w:rPr>
                <w:spacing w:val="-5"/>
                <w:sz w:val="24"/>
                <w:szCs w:val="24"/>
                <w:lang w:val="en-US"/>
              </w:rPr>
              <w:t>6.1.1</w:t>
            </w:r>
          </w:p>
          <w:p w:rsidR="006B1025" w:rsidRPr="0023342B" w:rsidRDefault="006B1025" w:rsidP="006B1025">
            <w:pPr>
              <w:pStyle w:val="TableParagraph"/>
              <w:numPr>
                <w:ilvl w:val="0"/>
                <w:numId w:val="74"/>
              </w:numPr>
              <w:snapToGrid w:val="0"/>
              <w:rPr>
                <w:rFonts w:ascii="Calibri" w:hAnsi="Calibri" w:cs="Calibri"/>
                <w:color w:val="auto"/>
                <w:spacing w:val="-5"/>
                <w:sz w:val="24"/>
                <w:szCs w:val="24"/>
                <w:lang w:val="en-US"/>
              </w:rPr>
            </w:pPr>
          </w:p>
        </w:tc>
      </w:tr>
    </w:tbl>
    <w:p w:rsidR="0010510A" w:rsidRPr="0023342B" w:rsidRDefault="0010510A"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t xml:space="preserve">Часть 1 статьи 53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 xml:space="preserve">дополнить строкой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850013">
        <w:tc>
          <w:tcPr>
            <w:tcW w:w="236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6B1025" w:rsidRPr="0023342B" w:rsidRDefault="006B1025"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t xml:space="preserve">Часть 1 статьи 53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 xml:space="preserve">строку: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564"/>
        <w:gridCol w:w="1044"/>
      </w:tblGrid>
      <w:tr w:rsidR="0023342B" w:rsidRPr="0023342B" w:rsidTr="00677D67">
        <w:tc>
          <w:tcPr>
            <w:tcW w:w="2367" w:type="dxa"/>
            <w:shd w:val="clear" w:color="auto" w:fill="auto"/>
          </w:tcPr>
          <w:p w:rsidR="006B1025" w:rsidRPr="0023342B" w:rsidRDefault="006B1025"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lastRenderedPageBreak/>
              <w:t>Коммунальное обслуживание</w:t>
            </w:r>
          </w:p>
        </w:tc>
        <w:tc>
          <w:tcPr>
            <w:tcW w:w="6564" w:type="dxa"/>
            <w:shd w:val="clear" w:color="auto" w:fill="auto"/>
          </w:tcPr>
          <w:p w:rsidR="006B1025" w:rsidRPr="0023342B" w:rsidRDefault="006B1025"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1044" w:type="dxa"/>
            <w:shd w:val="clear" w:color="auto" w:fill="auto"/>
          </w:tcPr>
          <w:p w:rsidR="006B1025" w:rsidRPr="0023342B" w:rsidRDefault="006B1025"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773F42" w:rsidRPr="0023342B" w:rsidRDefault="006B1025" w:rsidP="00773F42">
      <w:pPr>
        <w:spacing w:line="276" w:lineRule="auto"/>
      </w:pPr>
      <w:r w:rsidRPr="0023342B">
        <w:t>заменить строк</w:t>
      </w:r>
      <w:r w:rsidR="00DF5399">
        <w:t>ами</w:t>
      </w:r>
      <w:r w:rsidR="00773F42" w:rsidRPr="0023342B">
        <w:t xml:space="preserve"> следующего содержания: </w:t>
      </w:r>
    </w:p>
    <w:tbl>
      <w:tblPr>
        <w:tblW w:w="0" w:type="auto"/>
        <w:tblInd w:w="59" w:type="dxa"/>
        <w:tblLayout w:type="fixed"/>
        <w:tblLook w:val="0000" w:firstRow="0" w:lastRow="0" w:firstColumn="0" w:lastColumn="0" w:noHBand="0" w:noVBand="0"/>
      </w:tblPr>
      <w:tblGrid>
        <w:gridCol w:w="2141"/>
        <w:gridCol w:w="6900"/>
        <w:gridCol w:w="931"/>
      </w:tblGrid>
      <w:tr w:rsidR="0023342B" w:rsidRPr="0023342B" w:rsidTr="00850013">
        <w:trPr>
          <w:trHeight w:val="417"/>
        </w:trPr>
        <w:tc>
          <w:tcPr>
            <w:tcW w:w="2141" w:type="dxa"/>
            <w:tcBorders>
              <w:top w:val="single" w:sz="4" w:space="0" w:color="000000"/>
              <w:left w:val="single" w:sz="4" w:space="0" w:color="000000"/>
              <w:bottom w:val="single" w:sz="4" w:space="0" w:color="000000"/>
            </w:tcBorders>
            <w:shd w:val="clear" w:color="auto" w:fill="auto"/>
          </w:tcPr>
          <w:p w:rsidR="006B1025" w:rsidRPr="0023342B" w:rsidRDefault="006B1025"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jc w:val="left"/>
              <w:rPr>
                <w:spacing w:val="-2"/>
                <w:sz w:val="24"/>
                <w:szCs w:val="24"/>
              </w:rPr>
            </w:pPr>
            <w:r w:rsidRPr="0023342B">
              <w:rPr>
                <w:spacing w:val="-2"/>
                <w:sz w:val="24"/>
                <w:szCs w:val="24"/>
              </w:rPr>
              <w:t>Разведка и добыча полезных ископаемых</w:t>
            </w:r>
          </w:p>
        </w:tc>
        <w:tc>
          <w:tcPr>
            <w:tcW w:w="6900" w:type="dxa"/>
            <w:tcBorders>
              <w:top w:val="single" w:sz="4" w:space="0" w:color="000000"/>
              <w:left w:val="single" w:sz="4" w:space="0" w:color="000000"/>
              <w:bottom w:val="single" w:sz="4" w:space="0" w:color="000000"/>
            </w:tcBorders>
            <w:shd w:val="clear" w:color="auto" w:fill="auto"/>
          </w:tcPr>
          <w:p w:rsidR="006B1025" w:rsidRPr="0023342B" w:rsidRDefault="006B1025"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931" w:type="dxa"/>
            <w:tcBorders>
              <w:top w:val="single" w:sz="4" w:space="0" w:color="000000"/>
              <w:left w:val="single" w:sz="4" w:space="0" w:color="000000"/>
              <w:bottom w:val="single" w:sz="4" w:space="0" w:color="000000"/>
              <w:right w:val="single" w:sz="4" w:space="0" w:color="000000"/>
            </w:tcBorders>
            <w:shd w:val="clear" w:color="auto" w:fill="auto"/>
          </w:tcPr>
          <w:p w:rsidR="006B1025" w:rsidRPr="0023342B" w:rsidRDefault="006B1025"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100" w:lineRule="atLeast"/>
              <w:ind w:firstLine="0"/>
              <w:rPr>
                <w:spacing w:val="-2"/>
                <w:sz w:val="24"/>
                <w:szCs w:val="24"/>
                <w:lang w:val="en-US"/>
              </w:rPr>
            </w:pPr>
            <w:r w:rsidRPr="0023342B">
              <w:rPr>
                <w:spacing w:val="-2"/>
                <w:sz w:val="24"/>
                <w:szCs w:val="24"/>
                <w:lang w:val="en-US"/>
              </w:rPr>
              <w:t>6.1</w:t>
            </w:r>
          </w:p>
          <w:p w:rsidR="006B1025" w:rsidRPr="0023342B" w:rsidRDefault="006B1025" w:rsidP="00850013">
            <w:pPr>
              <w:pStyle w:val="TableParagraph"/>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rPr>
                <w:color w:val="auto"/>
                <w:spacing w:val="-2"/>
                <w:sz w:val="24"/>
                <w:szCs w:val="24"/>
                <w:lang w:val="en-US"/>
              </w:rPr>
            </w:pPr>
          </w:p>
        </w:tc>
      </w:tr>
      <w:tr w:rsidR="0023342B" w:rsidRPr="0023342B" w:rsidTr="00850013">
        <w:trPr>
          <w:trHeight w:val="450"/>
        </w:trPr>
        <w:tc>
          <w:tcPr>
            <w:tcW w:w="2141" w:type="dxa"/>
            <w:tcBorders>
              <w:top w:val="single" w:sz="4" w:space="0" w:color="000000"/>
              <w:left w:val="single" w:sz="4" w:space="0" w:color="000000"/>
              <w:bottom w:val="single" w:sz="4" w:space="0" w:color="000000"/>
            </w:tcBorders>
            <w:shd w:val="clear" w:color="auto" w:fill="auto"/>
          </w:tcPr>
          <w:p w:rsidR="006B1025" w:rsidRPr="0023342B" w:rsidRDefault="006B1025" w:rsidP="00850013">
            <w:pPr>
              <w:pStyle w:val="ab"/>
              <w:widowControl w:val="0"/>
              <w:numPr>
                <w:ilvl w:val="0"/>
                <w:numId w:val="74"/>
              </w:numPr>
              <w:suppressAutoHyphens/>
              <w:snapToGrid w:val="0"/>
              <w:spacing w:line="100" w:lineRule="atLeast"/>
              <w:jc w:val="left"/>
              <w:rPr>
                <w:sz w:val="24"/>
                <w:szCs w:val="24"/>
                <w:lang w:val="en-US"/>
              </w:rPr>
            </w:pPr>
            <w:r w:rsidRPr="0023342B">
              <w:rPr>
                <w:sz w:val="24"/>
                <w:szCs w:val="24"/>
                <w:lang w:val="en-US"/>
              </w:rPr>
              <w:t>Осуществление геологического изучения недр</w:t>
            </w:r>
          </w:p>
          <w:p w:rsidR="006B1025" w:rsidRPr="0023342B" w:rsidRDefault="006B1025" w:rsidP="00850013">
            <w:pPr>
              <w:pStyle w:val="TableParagraph"/>
              <w:numPr>
                <w:ilvl w:val="0"/>
                <w:numId w:val="74"/>
              </w:numPr>
              <w:snapToGrid w:val="0"/>
              <w:rPr>
                <w:color w:val="auto"/>
                <w:sz w:val="24"/>
                <w:szCs w:val="24"/>
                <w:lang w:val="en-US"/>
              </w:rPr>
            </w:pPr>
          </w:p>
        </w:tc>
        <w:tc>
          <w:tcPr>
            <w:tcW w:w="6900" w:type="dxa"/>
            <w:tcBorders>
              <w:top w:val="single" w:sz="4" w:space="0" w:color="000000"/>
              <w:left w:val="single" w:sz="4" w:space="0" w:color="000000"/>
              <w:bottom w:val="single" w:sz="4" w:space="0" w:color="000000"/>
            </w:tcBorders>
            <w:shd w:val="clear" w:color="auto" w:fill="auto"/>
          </w:tcPr>
          <w:p w:rsidR="006B1025" w:rsidRPr="0023342B" w:rsidRDefault="006B1025" w:rsidP="00850013">
            <w:pPr>
              <w:pStyle w:val="ab"/>
              <w:widowControl w:val="0"/>
              <w:numPr>
                <w:ilvl w:val="0"/>
                <w:numId w:val="74"/>
              </w:numPr>
              <w:suppressAutoHyphens/>
              <w:snapToGrid w:val="0"/>
              <w:spacing w:line="100" w:lineRule="atLeast"/>
              <w:rPr>
                <w:spacing w:val="-5"/>
                <w:sz w:val="24"/>
                <w:szCs w:val="24"/>
                <w:lang w:val="ru-RU"/>
              </w:rPr>
            </w:pPr>
            <w:r w:rsidRPr="0023342B">
              <w:rPr>
                <w:sz w:val="24"/>
                <w:szCs w:val="24"/>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931" w:type="dxa"/>
            <w:tcBorders>
              <w:top w:val="single" w:sz="4" w:space="0" w:color="000000"/>
              <w:left w:val="single" w:sz="4" w:space="0" w:color="000000"/>
              <w:bottom w:val="single" w:sz="4" w:space="0" w:color="000000"/>
              <w:right w:val="single" w:sz="4" w:space="0" w:color="000000"/>
            </w:tcBorders>
            <w:shd w:val="clear" w:color="auto" w:fill="auto"/>
          </w:tcPr>
          <w:p w:rsidR="006B1025" w:rsidRPr="0023342B" w:rsidRDefault="006B1025" w:rsidP="00850013">
            <w:pPr>
              <w:pStyle w:val="ab"/>
              <w:widowControl w:val="0"/>
              <w:suppressAutoHyphens/>
              <w:snapToGrid w:val="0"/>
              <w:spacing w:line="100" w:lineRule="atLeast"/>
              <w:ind w:left="1" w:firstLine="0"/>
              <w:rPr>
                <w:rFonts w:ascii="Calibri" w:hAnsi="Calibri" w:cs="Calibri"/>
                <w:spacing w:val="-5"/>
                <w:sz w:val="24"/>
                <w:szCs w:val="24"/>
                <w:lang w:val="en-US"/>
              </w:rPr>
            </w:pPr>
            <w:r w:rsidRPr="0023342B">
              <w:rPr>
                <w:spacing w:val="-5"/>
                <w:sz w:val="24"/>
                <w:szCs w:val="24"/>
                <w:lang w:val="en-US"/>
              </w:rPr>
              <w:t>6.1.1</w:t>
            </w:r>
          </w:p>
          <w:p w:rsidR="006B1025" w:rsidRPr="0023342B" w:rsidRDefault="006B1025" w:rsidP="00850013">
            <w:pPr>
              <w:pStyle w:val="TableParagraph"/>
              <w:numPr>
                <w:ilvl w:val="0"/>
                <w:numId w:val="74"/>
              </w:numPr>
              <w:snapToGrid w:val="0"/>
              <w:rPr>
                <w:rFonts w:ascii="Calibri" w:hAnsi="Calibri" w:cs="Calibri"/>
                <w:color w:val="auto"/>
                <w:spacing w:val="-5"/>
                <w:sz w:val="24"/>
                <w:szCs w:val="24"/>
                <w:lang w:val="en-US"/>
              </w:rPr>
            </w:pP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54 </w:t>
      </w:r>
      <w:r w:rsidR="00773F42" w:rsidRPr="0023342B">
        <w:t xml:space="preserve">Правил </w:t>
      </w:r>
      <w:r w:rsidRPr="0023342B">
        <w:t>дополнить строк</w:t>
      </w:r>
      <w:r w:rsidR="00DF5399">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55 </w:t>
      </w:r>
      <w:r w:rsidR="00773F42" w:rsidRPr="0023342B">
        <w:t xml:space="preserve">Правил </w:t>
      </w:r>
      <w:r w:rsidRPr="0023342B">
        <w:t>дополнить строк</w:t>
      </w:r>
      <w:r w:rsidR="00DF5399">
        <w:t xml:space="preserve">ами </w:t>
      </w:r>
      <w:r w:rsidRPr="0023342B">
        <w:t xml:space="preserve">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lastRenderedPageBreak/>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56 </w:t>
      </w:r>
      <w:r w:rsidR="00773F42" w:rsidRPr="0023342B">
        <w:t xml:space="preserve">Правил </w:t>
      </w:r>
      <w:r w:rsidRPr="0023342B">
        <w:t>дополнить строк</w:t>
      </w:r>
      <w:r w:rsidR="00AB6425">
        <w:t xml:space="preserve">ами </w:t>
      </w:r>
      <w:r w:rsidRPr="0023342B">
        <w:t xml:space="preserve">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804"/>
        <w:gridCol w:w="804"/>
      </w:tblGrid>
      <w:tr w:rsidR="00B450A9"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57 </w:t>
      </w:r>
      <w:r w:rsidR="00773F42" w:rsidRPr="0023342B">
        <w:t xml:space="preserve">Правил </w:t>
      </w:r>
      <w:r w:rsidRPr="0023342B">
        <w:t>дополнить строк</w:t>
      </w:r>
      <w:r w:rsidR="00AB6425">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58 </w:t>
      </w:r>
      <w:r w:rsidR="00773F42" w:rsidRPr="0023342B">
        <w:t xml:space="preserve">Правил </w:t>
      </w:r>
      <w:r w:rsidRPr="0023342B">
        <w:t>дополнить строк</w:t>
      </w:r>
      <w:r w:rsidR="00AB6425">
        <w:t xml:space="preserve">ами </w:t>
      </w:r>
      <w:r w:rsidRPr="0023342B">
        <w:t xml:space="preserve">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w:t>
            </w:r>
            <w:r w:rsidRPr="0023342B">
              <w:rPr>
                <w:sz w:val="24"/>
                <w:szCs w:val="24"/>
              </w:rPr>
              <w:lastRenderedPageBreak/>
              <w:t xml:space="preserve">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lastRenderedPageBreak/>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lastRenderedPageBreak/>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59 </w:t>
      </w:r>
      <w:r w:rsidR="00773F42" w:rsidRPr="0023342B">
        <w:t xml:space="preserve">Правил </w:t>
      </w:r>
      <w:r w:rsidRPr="0023342B">
        <w:t>дополнить строк</w:t>
      </w:r>
      <w:r w:rsidR="00AB6425">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B450A9">
        <w:tc>
          <w:tcPr>
            <w:tcW w:w="212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B450A9">
        <w:tc>
          <w:tcPr>
            <w:tcW w:w="212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B450A9"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60 </w:t>
      </w:r>
      <w:r w:rsidR="00773F42" w:rsidRPr="0023342B">
        <w:t xml:space="preserve">Правил </w:t>
      </w:r>
      <w:r w:rsidRPr="0023342B">
        <w:t>дополнить строк</w:t>
      </w:r>
      <w:r w:rsidR="00AB6425">
        <w:t xml:space="preserve">ами </w:t>
      </w:r>
      <w:r w:rsidRPr="0023342B">
        <w:t xml:space="preserve">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10510A">
        <w:tc>
          <w:tcPr>
            <w:tcW w:w="2367" w:type="dxa"/>
            <w:shd w:val="clear" w:color="auto" w:fill="auto"/>
          </w:tcPr>
          <w:p w:rsidR="00B450A9" w:rsidRPr="0023342B" w:rsidRDefault="00B450A9" w:rsidP="00B450A9">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B450A9" w:rsidRPr="0023342B" w:rsidRDefault="00B450A9" w:rsidP="00B450A9">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450A9" w:rsidRPr="0023342B" w:rsidRDefault="00B450A9" w:rsidP="00B450A9">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804" w:type="dxa"/>
            <w:shd w:val="clear" w:color="auto" w:fill="auto"/>
          </w:tcPr>
          <w:p w:rsidR="00B450A9" w:rsidRPr="0023342B" w:rsidRDefault="00B450A9"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2.0.1</w:t>
            </w:r>
          </w:p>
        </w:tc>
      </w:tr>
      <w:tr w:rsidR="0023342B" w:rsidRPr="0023342B" w:rsidTr="0010510A">
        <w:tc>
          <w:tcPr>
            <w:tcW w:w="2367" w:type="dxa"/>
            <w:shd w:val="clear" w:color="auto" w:fill="auto"/>
          </w:tcPr>
          <w:p w:rsidR="0010510A" w:rsidRPr="0023342B" w:rsidRDefault="0010510A"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10510A" w:rsidRPr="0023342B" w:rsidRDefault="0010510A" w:rsidP="00773F42">
      <w:pPr>
        <w:pStyle w:val="a9"/>
        <w:numPr>
          <w:ilvl w:val="1"/>
          <w:numId w:val="72"/>
        </w:numPr>
        <w:spacing w:after="0"/>
        <w:rPr>
          <w:rFonts w:ascii="Times New Roman" w:hAnsi="Times New Roman"/>
          <w:sz w:val="24"/>
          <w:szCs w:val="24"/>
          <w:lang w:eastAsia="ru-RU"/>
        </w:rPr>
      </w:pPr>
      <w:r w:rsidRPr="0023342B">
        <w:rPr>
          <w:rFonts w:ascii="Times New Roman" w:hAnsi="Times New Roman"/>
          <w:sz w:val="24"/>
          <w:szCs w:val="24"/>
          <w:lang w:eastAsia="ru-RU"/>
        </w:rPr>
        <w:t xml:space="preserve">Часть 1 статьи 61 </w:t>
      </w:r>
      <w:r w:rsidR="00773F42" w:rsidRPr="0023342B">
        <w:rPr>
          <w:rFonts w:ascii="Times New Roman" w:hAnsi="Times New Roman"/>
          <w:sz w:val="24"/>
          <w:szCs w:val="24"/>
          <w:lang w:eastAsia="ru-RU"/>
        </w:rPr>
        <w:t xml:space="preserve">Правил </w:t>
      </w:r>
      <w:r w:rsidRPr="0023342B">
        <w:rPr>
          <w:rFonts w:ascii="Times New Roman" w:hAnsi="Times New Roman"/>
          <w:sz w:val="24"/>
          <w:szCs w:val="24"/>
          <w:lang w:eastAsia="ru-RU"/>
        </w:rPr>
        <w:t xml:space="preserve">дополнить строкой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804"/>
        <w:gridCol w:w="804"/>
      </w:tblGrid>
      <w:tr w:rsidR="0023342B" w:rsidRPr="0023342B" w:rsidTr="00850013">
        <w:tc>
          <w:tcPr>
            <w:tcW w:w="2367" w:type="dxa"/>
            <w:shd w:val="clear" w:color="auto" w:fill="auto"/>
          </w:tcPr>
          <w:p w:rsidR="0010510A" w:rsidRPr="0023342B" w:rsidRDefault="0010510A" w:rsidP="0010510A">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Коммунальное обслуживание</w:t>
            </w:r>
          </w:p>
        </w:tc>
        <w:tc>
          <w:tcPr>
            <w:tcW w:w="6804" w:type="dxa"/>
            <w:shd w:val="clear" w:color="auto" w:fill="auto"/>
          </w:tcPr>
          <w:p w:rsidR="0010510A" w:rsidRPr="0023342B" w:rsidRDefault="0010510A" w:rsidP="0010510A">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4"/>
                <w:szCs w:val="24"/>
                <w:lang w:val="ru-RU"/>
              </w:rPr>
            </w:pPr>
            <w:r w:rsidRPr="0023342B">
              <w:rPr>
                <w:spacing w:val="-2"/>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23342B">
              <w:rPr>
                <w:spacing w:val="-2"/>
                <w:sz w:val="24"/>
              </w:rPr>
              <w:t>кодами 3.1.1</w:t>
            </w:r>
            <w:r w:rsidRPr="0023342B">
              <w:rPr>
                <w:spacing w:val="-2"/>
                <w:sz w:val="24"/>
                <w:szCs w:val="24"/>
              </w:rPr>
              <w:t xml:space="preserve"> - </w:t>
            </w:r>
            <w:r w:rsidRPr="0023342B">
              <w:rPr>
                <w:spacing w:val="-2"/>
                <w:sz w:val="24"/>
              </w:rPr>
              <w:t>3.1.2</w:t>
            </w:r>
          </w:p>
        </w:tc>
        <w:tc>
          <w:tcPr>
            <w:tcW w:w="804" w:type="dxa"/>
            <w:shd w:val="clear" w:color="auto" w:fill="auto"/>
          </w:tcPr>
          <w:p w:rsidR="0010510A" w:rsidRPr="0023342B" w:rsidRDefault="0010510A" w:rsidP="00850013">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t>3.1</w:t>
            </w:r>
          </w:p>
        </w:tc>
      </w:tr>
    </w:tbl>
    <w:p w:rsidR="00A0246F" w:rsidRPr="0023342B" w:rsidRDefault="00B450A9" w:rsidP="00773F42">
      <w:pPr>
        <w:numPr>
          <w:ilvl w:val="1"/>
          <w:numId w:val="72"/>
        </w:numPr>
        <w:tabs>
          <w:tab w:val="left" w:pos="1620"/>
        </w:tabs>
        <w:autoSpaceDE w:val="0"/>
        <w:autoSpaceDN w:val="0"/>
        <w:adjustRightInd w:val="0"/>
        <w:spacing w:line="276" w:lineRule="auto"/>
        <w:ind w:right="-1"/>
        <w:jc w:val="both"/>
      </w:pPr>
      <w:r w:rsidRPr="0023342B">
        <w:t xml:space="preserve">Часть 1 статьи 62 </w:t>
      </w:r>
      <w:r w:rsidR="00773F42" w:rsidRPr="0023342B">
        <w:t xml:space="preserve">Правил </w:t>
      </w:r>
      <w:r w:rsidRPr="0023342B">
        <w:t>дополнить строк</w:t>
      </w:r>
      <w:r w:rsidR="00AB6425">
        <w:t>ами</w:t>
      </w:r>
      <w:r w:rsidRPr="0023342B">
        <w:t xml:space="preserve"> следующего содержания: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804"/>
        <w:gridCol w:w="992"/>
      </w:tblGrid>
      <w:tr w:rsidR="0023342B" w:rsidRPr="0023342B" w:rsidTr="00850013">
        <w:tc>
          <w:tcPr>
            <w:tcW w:w="2127" w:type="dxa"/>
            <w:shd w:val="clear" w:color="auto" w:fill="auto"/>
          </w:tcPr>
          <w:p w:rsidR="00A0246F" w:rsidRPr="0023342B" w:rsidRDefault="00A0246F" w:rsidP="00850013">
            <w:pPr>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rPr>
            </w:pPr>
            <w:r w:rsidRPr="0023342B">
              <w:rPr>
                <w:spacing w:val="-2"/>
              </w:rPr>
              <w:t>Улично-дорожная сеть</w:t>
            </w:r>
          </w:p>
        </w:tc>
        <w:tc>
          <w:tcPr>
            <w:tcW w:w="6804" w:type="dxa"/>
            <w:shd w:val="clear" w:color="auto" w:fill="auto"/>
          </w:tcPr>
          <w:p w:rsidR="00A0246F" w:rsidRPr="0023342B" w:rsidRDefault="00A0246F" w:rsidP="00850013">
            <w:pPr>
              <w:pStyle w:val="ab"/>
              <w:widowControl w:val="0"/>
              <w:numPr>
                <w:ilvl w:val="0"/>
                <w:numId w:val="74"/>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z w:val="24"/>
                <w:szCs w:val="24"/>
              </w:rPr>
            </w:pPr>
            <w:r w:rsidRPr="0023342B">
              <w:rPr>
                <w:spacing w:val="-2"/>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A0246F" w:rsidRPr="0023342B" w:rsidRDefault="00A0246F" w:rsidP="00850013">
            <w:pPr>
              <w:pStyle w:val="ab"/>
              <w:spacing w:line="100" w:lineRule="atLeast"/>
              <w:ind w:firstLine="0"/>
              <w:rPr>
                <w:spacing w:val="-2"/>
                <w:sz w:val="24"/>
                <w:szCs w:val="24"/>
                <w:lang w:val="ru-RU"/>
              </w:rPr>
            </w:pPr>
            <w:r w:rsidRPr="0023342B">
              <w:rPr>
                <w:sz w:val="24"/>
                <w:szCs w:val="24"/>
              </w:rPr>
              <w:t xml:space="preserve">размещение придорожных стоянок (парковок) транспортных средств в границах городских улиц и дорог, за исключением </w:t>
            </w:r>
            <w:r w:rsidRPr="0023342B">
              <w:rPr>
                <w:sz w:val="24"/>
                <w:szCs w:val="24"/>
              </w:rPr>
              <w:lastRenderedPageBreak/>
              <w:t xml:space="preserve">предусмотренных видами разрешенного использования с </w:t>
            </w:r>
            <w:r w:rsidRPr="0023342B">
              <w:rPr>
                <w:sz w:val="24"/>
              </w:rPr>
              <w:t>кодами 2.7.1</w:t>
            </w:r>
            <w:r w:rsidRPr="0023342B">
              <w:rPr>
                <w:sz w:val="24"/>
                <w:szCs w:val="24"/>
              </w:rPr>
              <w:t xml:space="preserve">, </w:t>
            </w:r>
            <w:r w:rsidRPr="0023342B">
              <w:rPr>
                <w:sz w:val="24"/>
              </w:rPr>
              <w:t>4.9</w:t>
            </w:r>
            <w:r w:rsidRPr="0023342B">
              <w:rPr>
                <w:sz w:val="24"/>
                <w:szCs w:val="24"/>
              </w:rPr>
              <w:t xml:space="preserve">, </w:t>
            </w:r>
            <w:r w:rsidRPr="0023342B">
              <w:rPr>
                <w:sz w:val="24"/>
              </w:rPr>
              <w:t>7.2.3</w:t>
            </w:r>
            <w:r w:rsidRPr="0023342B">
              <w:rPr>
                <w:sz w:val="24"/>
                <w:szCs w:val="24"/>
              </w:rPr>
              <w:t xml:space="preserve">, а также некапитальных сооружений, предназначенных для охраны транспортных средств </w:t>
            </w:r>
          </w:p>
        </w:tc>
        <w:tc>
          <w:tcPr>
            <w:tcW w:w="992" w:type="dxa"/>
            <w:shd w:val="clear" w:color="auto" w:fill="auto"/>
          </w:tcPr>
          <w:p w:rsidR="00A0246F" w:rsidRPr="0023342B" w:rsidRDefault="00A0246F" w:rsidP="00677D67">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pPr>
            <w:r w:rsidRPr="0023342B">
              <w:rPr>
                <w:spacing w:val="-2"/>
                <w:sz w:val="24"/>
                <w:szCs w:val="24"/>
                <w:lang w:val="en-US"/>
              </w:rPr>
              <w:lastRenderedPageBreak/>
              <w:t>2.0.1</w:t>
            </w:r>
          </w:p>
        </w:tc>
      </w:tr>
      <w:tr w:rsidR="0023342B" w:rsidRPr="0023342B" w:rsidTr="00850013">
        <w:tc>
          <w:tcPr>
            <w:tcW w:w="2127" w:type="dxa"/>
            <w:shd w:val="clear" w:color="auto" w:fill="auto"/>
          </w:tcPr>
          <w:p w:rsidR="00A0246F" w:rsidRPr="0023342B" w:rsidRDefault="00A0246F" w:rsidP="00850013">
            <w:r w:rsidRPr="0023342B">
              <w:lastRenderedPageBreak/>
              <w:t>Коммунальное обслуживание</w:t>
            </w:r>
          </w:p>
        </w:tc>
        <w:tc>
          <w:tcPr>
            <w:tcW w:w="6804" w:type="dxa"/>
            <w:shd w:val="clear" w:color="auto" w:fill="auto"/>
          </w:tcPr>
          <w:p w:rsidR="00A0246F" w:rsidRPr="0023342B" w:rsidRDefault="00A0246F" w:rsidP="00850013">
            <w:r w:rsidRPr="0023342B">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92" w:type="dxa"/>
            <w:shd w:val="clear" w:color="auto" w:fill="auto"/>
          </w:tcPr>
          <w:p w:rsidR="00A0246F" w:rsidRPr="0023342B" w:rsidRDefault="00A0246F" w:rsidP="00850013">
            <w:r w:rsidRPr="0023342B">
              <w:t>3.1</w:t>
            </w:r>
          </w:p>
        </w:tc>
      </w:tr>
    </w:tbl>
    <w:p w:rsidR="00A0246F" w:rsidRPr="0023342B" w:rsidRDefault="00A0246F" w:rsidP="00773F42">
      <w:pPr>
        <w:numPr>
          <w:ilvl w:val="1"/>
          <w:numId w:val="72"/>
        </w:numPr>
        <w:tabs>
          <w:tab w:val="left" w:pos="1620"/>
        </w:tabs>
        <w:autoSpaceDE w:val="0"/>
        <w:autoSpaceDN w:val="0"/>
        <w:adjustRightInd w:val="0"/>
        <w:spacing w:line="276" w:lineRule="auto"/>
        <w:ind w:right="-1"/>
        <w:jc w:val="both"/>
      </w:pPr>
      <w:r w:rsidRPr="0023342B">
        <w:t>Пункт 1 статьи 63</w:t>
      </w:r>
      <w:r w:rsidR="00773F42" w:rsidRPr="0023342B">
        <w:t xml:space="preserve"> Правил</w:t>
      </w:r>
      <w:r w:rsidRPr="0023342B">
        <w:t xml:space="preserve"> изложить в</w:t>
      </w:r>
      <w:r w:rsidR="00AB6425">
        <w:t xml:space="preserve"> новой редакции</w:t>
      </w:r>
      <w:r w:rsidRPr="0023342B">
        <w:t xml:space="preserve"> следующ</w:t>
      </w:r>
      <w:r w:rsidR="00AB6425">
        <w:t>его содержания</w:t>
      </w:r>
      <w:r w:rsidRPr="0023342B">
        <w:t>:</w:t>
      </w:r>
    </w:p>
    <w:p w:rsidR="00A0246F" w:rsidRPr="0023342B" w:rsidRDefault="00A0246F" w:rsidP="00AB6425">
      <w:pPr>
        <w:tabs>
          <w:tab w:val="left" w:pos="1620"/>
        </w:tabs>
        <w:autoSpaceDE w:val="0"/>
        <w:autoSpaceDN w:val="0"/>
        <w:adjustRightInd w:val="0"/>
        <w:ind w:right="-1" w:firstLine="360"/>
        <w:jc w:val="both"/>
      </w:pPr>
      <w:r w:rsidRPr="0023342B">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представлены ниже в таблице</w:t>
      </w:r>
    </w:p>
    <w:tbl>
      <w:tblPr>
        <w:tblW w:w="9960" w:type="dxa"/>
        <w:tblInd w:w="71" w:type="dxa"/>
        <w:tblLayout w:type="fixed"/>
        <w:tblLook w:val="0000" w:firstRow="0" w:lastRow="0" w:firstColumn="0" w:lastColumn="0" w:noHBand="0" w:noVBand="0"/>
      </w:tblPr>
      <w:tblGrid>
        <w:gridCol w:w="805"/>
        <w:gridCol w:w="1131"/>
        <w:gridCol w:w="1187"/>
        <w:gridCol w:w="1977"/>
        <w:gridCol w:w="2100"/>
        <w:gridCol w:w="1418"/>
        <w:gridCol w:w="1342"/>
      </w:tblGrid>
      <w:tr w:rsidR="0023342B" w:rsidRPr="0023342B" w:rsidTr="00773F42">
        <w:trPr>
          <w:trHeight w:val="270"/>
        </w:trPr>
        <w:tc>
          <w:tcPr>
            <w:tcW w:w="805" w:type="dxa"/>
            <w:vMerge w:val="restart"/>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Индекс зоны</w:t>
            </w:r>
          </w:p>
        </w:tc>
        <w:tc>
          <w:tcPr>
            <w:tcW w:w="2318" w:type="dxa"/>
            <w:gridSpan w:val="2"/>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Площадь земельного участка (га)</w:t>
            </w:r>
          </w:p>
        </w:tc>
        <w:tc>
          <w:tcPr>
            <w:tcW w:w="1977" w:type="dxa"/>
            <w:vMerge w:val="restart"/>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Минимальная ширина участка по уличному фронту (м)</w:t>
            </w:r>
          </w:p>
        </w:tc>
        <w:tc>
          <w:tcPr>
            <w:tcW w:w="2100" w:type="dxa"/>
            <w:vMerge w:val="restart"/>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 xml:space="preserve">Минимальный </w:t>
            </w:r>
          </w:p>
          <w:p w:rsidR="00A0246F" w:rsidRPr="0023342B" w:rsidRDefault="00A0246F" w:rsidP="00850013">
            <w:pPr>
              <w:spacing w:line="100" w:lineRule="atLeast"/>
              <w:jc w:val="center"/>
              <w:rPr>
                <w:sz w:val="18"/>
                <w:szCs w:val="18"/>
              </w:rPr>
            </w:pPr>
            <w:r w:rsidRPr="0023342B">
              <w:rPr>
                <w:sz w:val="18"/>
                <w:szCs w:val="18"/>
              </w:rPr>
              <w:t xml:space="preserve">разрыв между строениями (м) </w:t>
            </w:r>
          </w:p>
        </w:tc>
        <w:tc>
          <w:tcPr>
            <w:tcW w:w="1418" w:type="dxa"/>
            <w:vMerge w:val="restart"/>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Максимальный коэффициент застройки (%)</w:t>
            </w:r>
          </w:p>
        </w:tc>
        <w:tc>
          <w:tcPr>
            <w:tcW w:w="13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Максимальная высота строений (м)</w:t>
            </w:r>
          </w:p>
        </w:tc>
      </w:tr>
      <w:tr w:rsidR="0023342B" w:rsidRPr="0023342B" w:rsidTr="00773F42">
        <w:trPr>
          <w:trHeight w:val="551"/>
        </w:trPr>
        <w:tc>
          <w:tcPr>
            <w:tcW w:w="805" w:type="dxa"/>
            <w:vMerge/>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napToGrid w:val="0"/>
              <w:spacing w:line="100" w:lineRule="atLeast"/>
              <w:rPr>
                <w:sz w:val="18"/>
                <w:szCs w:val="18"/>
              </w:rPr>
            </w:pP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Мин.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Макс.</w:t>
            </w:r>
          </w:p>
        </w:tc>
        <w:tc>
          <w:tcPr>
            <w:tcW w:w="1977" w:type="dxa"/>
            <w:vMerge/>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napToGrid w:val="0"/>
              <w:spacing w:line="100" w:lineRule="atLeast"/>
              <w:rPr>
                <w:sz w:val="18"/>
                <w:szCs w:val="18"/>
              </w:rPr>
            </w:pPr>
          </w:p>
        </w:tc>
        <w:tc>
          <w:tcPr>
            <w:tcW w:w="2100" w:type="dxa"/>
            <w:vMerge/>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napToGrid w:val="0"/>
              <w:spacing w:line="100" w:lineRule="atLeast"/>
              <w:rPr>
                <w:sz w:val="18"/>
                <w:szCs w:val="18"/>
              </w:rPr>
            </w:pPr>
          </w:p>
        </w:tc>
        <w:tc>
          <w:tcPr>
            <w:tcW w:w="1418" w:type="dxa"/>
            <w:vMerge/>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napToGrid w:val="0"/>
              <w:spacing w:line="100" w:lineRule="atLeast"/>
              <w:rPr>
                <w:sz w:val="18"/>
                <w:szCs w:val="18"/>
              </w:rPr>
            </w:pPr>
          </w:p>
        </w:tc>
        <w:tc>
          <w:tcPr>
            <w:tcW w:w="134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napToGrid w:val="0"/>
              <w:spacing w:line="100" w:lineRule="atLeast"/>
              <w:rPr>
                <w:sz w:val="18"/>
                <w:szCs w:val="18"/>
              </w:rPr>
            </w:pPr>
          </w:p>
        </w:tc>
      </w:tr>
      <w:tr w:rsidR="0023342B" w:rsidRPr="0023342B" w:rsidTr="00773F42">
        <w:trPr>
          <w:trHeight w:val="869"/>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Ж-1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новой застройки – 20м</w:t>
            </w:r>
          </w:p>
          <w:p w:rsidR="00A0246F" w:rsidRPr="0023342B" w:rsidRDefault="00A0246F" w:rsidP="00850013">
            <w:pPr>
              <w:spacing w:line="100" w:lineRule="atLeast"/>
              <w:rPr>
                <w:sz w:val="18"/>
                <w:szCs w:val="18"/>
              </w:rPr>
            </w:pPr>
            <w:r w:rsidRPr="0023342B">
              <w:rPr>
                <w:sz w:val="18"/>
                <w:szCs w:val="18"/>
              </w:rPr>
              <w:t>2) Для существующей застройки - 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both"/>
              <w:rPr>
                <w:sz w:val="18"/>
                <w:szCs w:val="18"/>
              </w:rPr>
            </w:pPr>
            <w:r w:rsidRPr="0023342B">
              <w:rPr>
                <w:sz w:val="18"/>
                <w:szCs w:val="18"/>
              </w:rPr>
              <w:t>1) для домов без окон из жилых комнат – 6 м.</w:t>
            </w:r>
          </w:p>
          <w:p w:rsidR="00A0246F" w:rsidRPr="0023342B" w:rsidRDefault="00A0246F" w:rsidP="00850013">
            <w:pPr>
              <w:spacing w:line="100" w:lineRule="atLeast"/>
              <w:jc w:val="both"/>
              <w:rPr>
                <w:sz w:val="18"/>
                <w:szCs w:val="18"/>
              </w:rPr>
            </w:pPr>
            <w:r w:rsidRPr="0023342B">
              <w:rPr>
                <w:sz w:val="18"/>
                <w:szCs w:val="18"/>
              </w:rPr>
              <w:t>2) Для зданий без окон из жилых комнат – 6м.</w:t>
            </w:r>
          </w:p>
          <w:p w:rsidR="00A0246F" w:rsidRPr="0023342B" w:rsidRDefault="00A0246F" w:rsidP="00850013">
            <w:pPr>
              <w:spacing w:line="100" w:lineRule="atLeast"/>
              <w:jc w:val="both"/>
              <w:rPr>
                <w:sz w:val="18"/>
                <w:szCs w:val="18"/>
              </w:rPr>
            </w:pPr>
            <w:r w:rsidRPr="0023342B">
              <w:rPr>
                <w:sz w:val="18"/>
                <w:szCs w:val="18"/>
              </w:rPr>
              <w:t>0,5 от высоты наиболее высокого здания до фасадов соседнего здания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26</w:t>
            </w:r>
          </w:p>
        </w:tc>
      </w:tr>
      <w:tr w:rsidR="0023342B" w:rsidRPr="0023342B" w:rsidTr="00773F42">
        <w:trPr>
          <w:cantSplit/>
          <w:trHeight w:val="149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Ж-2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индивидуальных жилых домов -0,06</w:t>
            </w:r>
          </w:p>
          <w:p w:rsidR="00A0246F" w:rsidRPr="0023342B" w:rsidRDefault="00A0246F" w:rsidP="00850013">
            <w:pPr>
              <w:spacing w:line="100" w:lineRule="atLeast"/>
              <w:rPr>
                <w:sz w:val="18"/>
                <w:szCs w:val="18"/>
              </w:rPr>
            </w:pPr>
            <w:r w:rsidRPr="0023342B">
              <w:rPr>
                <w:sz w:val="18"/>
                <w:szCs w:val="18"/>
              </w:rPr>
              <w:t>2) Для всех остальных объектов - 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 xml:space="preserve">1) Для индивидуальных жилых домов - </w:t>
            </w:r>
            <w:r w:rsidRPr="0023342B">
              <w:rPr>
                <w:b/>
                <w:bCs/>
                <w:i/>
                <w:iCs/>
                <w:sz w:val="18"/>
                <w:szCs w:val="18"/>
              </w:rPr>
              <w:t>0,15</w:t>
            </w:r>
          </w:p>
          <w:p w:rsidR="00A0246F" w:rsidRPr="0023342B" w:rsidRDefault="00A0246F" w:rsidP="00850013">
            <w:pPr>
              <w:spacing w:line="100" w:lineRule="atLeast"/>
              <w:rPr>
                <w:sz w:val="18"/>
                <w:szCs w:val="18"/>
              </w:rPr>
            </w:pPr>
            <w:r w:rsidRPr="0023342B">
              <w:rPr>
                <w:sz w:val="18"/>
                <w:szCs w:val="18"/>
              </w:rPr>
              <w:t>2) Для всех остальных объектов - 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новой застройки – 20м</w:t>
            </w:r>
          </w:p>
          <w:p w:rsidR="00A0246F" w:rsidRPr="0023342B" w:rsidRDefault="00A0246F" w:rsidP="00850013">
            <w:pPr>
              <w:spacing w:line="100" w:lineRule="atLeast"/>
              <w:rPr>
                <w:sz w:val="18"/>
                <w:szCs w:val="18"/>
              </w:rPr>
            </w:pPr>
            <w:r w:rsidRPr="0023342B">
              <w:rPr>
                <w:sz w:val="18"/>
                <w:szCs w:val="18"/>
              </w:rPr>
              <w:t>2) Для существующей застройки - 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домов без окон из жилых комнат – 6 м.</w:t>
            </w:r>
          </w:p>
          <w:p w:rsidR="00A0246F" w:rsidRPr="0023342B" w:rsidRDefault="00A0246F" w:rsidP="00850013">
            <w:pPr>
              <w:spacing w:line="100" w:lineRule="atLeast"/>
              <w:rPr>
                <w:sz w:val="18"/>
                <w:szCs w:val="18"/>
              </w:rPr>
            </w:pPr>
            <w:r w:rsidRPr="0023342B">
              <w:rPr>
                <w:sz w:val="18"/>
                <w:szCs w:val="18"/>
              </w:rPr>
              <w:t>2) Для зданий без окон из жилых комнат – 6м.</w:t>
            </w:r>
          </w:p>
          <w:p w:rsidR="00A0246F" w:rsidRPr="0023342B" w:rsidRDefault="00A0246F" w:rsidP="00850013">
            <w:pPr>
              <w:spacing w:line="100" w:lineRule="atLeast"/>
              <w:rPr>
                <w:sz w:val="18"/>
                <w:szCs w:val="18"/>
              </w:rPr>
            </w:pPr>
            <w:r w:rsidRPr="0023342B">
              <w:rPr>
                <w:sz w:val="18"/>
                <w:szCs w:val="18"/>
              </w:rPr>
              <w:t>0,5 от высоты наиболее высокого здания до фасадов соседнего здания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 xml:space="preserve">1) для индивидуальных жилых домов – 50; </w:t>
            </w:r>
          </w:p>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2) для всех остальных объектов – 60.</w:t>
            </w:r>
          </w:p>
          <w:p w:rsidR="00A0246F" w:rsidRPr="0023342B" w:rsidRDefault="00A0246F" w:rsidP="00850013">
            <w:pPr>
              <w:spacing w:line="100" w:lineRule="atLeast"/>
              <w:rPr>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773F42">
            <w:pPr>
              <w:spacing w:line="100" w:lineRule="atLeast"/>
              <w:jc w:val="center"/>
            </w:pPr>
            <w:r w:rsidRPr="0023342B">
              <w:rPr>
                <w:sz w:val="18"/>
                <w:szCs w:val="18"/>
              </w:rPr>
              <w:t>16</w:t>
            </w:r>
          </w:p>
        </w:tc>
      </w:tr>
      <w:tr w:rsidR="0023342B" w:rsidRPr="0023342B" w:rsidTr="00773F42">
        <w:trPr>
          <w:trHeight w:val="593"/>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Ж-3</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индивидуальных жилых домов -0,06</w:t>
            </w:r>
          </w:p>
          <w:p w:rsidR="00A0246F" w:rsidRPr="0023342B" w:rsidRDefault="00A0246F" w:rsidP="00850013">
            <w:pPr>
              <w:spacing w:line="100" w:lineRule="atLeast"/>
              <w:rPr>
                <w:sz w:val="18"/>
                <w:szCs w:val="18"/>
              </w:rPr>
            </w:pPr>
            <w:r w:rsidRPr="0023342B">
              <w:rPr>
                <w:sz w:val="18"/>
                <w:szCs w:val="18"/>
              </w:rPr>
              <w:t xml:space="preserve">2) Для всех остальных объектов - Н </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индивидуальных жилых домов -0,15</w:t>
            </w:r>
          </w:p>
          <w:p w:rsidR="00A0246F" w:rsidRPr="0023342B" w:rsidRDefault="00A0246F" w:rsidP="00850013">
            <w:pPr>
              <w:spacing w:line="100" w:lineRule="atLeast"/>
              <w:rPr>
                <w:sz w:val="18"/>
                <w:szCs w:val="18"/>
              </w:rPr>
            </w:pPr>
            <w:r w:rsidRPr="0023342B">
              <w:rPr>
                <w:sz w:val="18"/>
                <w:szCs w:val="18"/>
              </w:rPr>
              <w:t>2) Для всех остальных объектов - 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вновь формируемых земельных участков под индивидуальное жилищное строительство – 30м</w:t>
            </w:r>
          </w:p>
          <w:p w:rsidR="00A0246F" w:rsidRPr="0023342B" w:rsidRDefault="00A0246F" w:rsidP="00850013">
            <w:pPr>
              <w:spacing w:line="100" w:lineRule="atLeast"/>
              <w:rPr>
                <w:sz w:val="18"/>
                <w:szCs w:val="18"/>
              </w:rPr>
            </w:pPr>
            <w:r w:rsidRPr="0023342B">
              <w:rPr>
                <w:sz w:val="18"/>
                <w:szCs w:val="18"/>
              </w:rPr>
              <w:t>2) Для жилых домов блокированной застройки – 20м</w:t>
            </w:r>
          </w:p>
          <w:p w:rsidR="00A0246F" w:rsidRPr="0023342B" w:rsidRDefault="00A0246F" w:rsidP="00850013">
            <w:pPr>
              <w:spacing w:line="100" w:lineRule="atLeast"/>
              <w:rPr>
                <w:sz w:val="18"/>
                <w:szCs w:val="18"/>
              </w:rPr>
            </w:pPr>
            <w:r w:rsidRPr="0023342B">
              <w:rPr>
                <w:sz w:val="18"/>
                <w:szCs w:val="18"/>
              </w:rPr>
              <w:t>3) Для всех остальных объектов - 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домов без окон из жилых комнат – 6 м.</w:t>
            </w:r>
          </w:p>
          <w:p w:rsidR="00A0246F" w:rsidRPr="0023342B" w:rsidRDefault="00A0246F" w:rsidP="00850013">
            <w:pPr>
              <w:spacing w:line="100" w:lineRule="atLeast"/>
              <w:rPr>
                <w:sz w:val="18"/>
                <w:szCs w:val="18"/>
              </w:rPr>
            </w:pPr>
            <w:r w:rsidRPr="0023342B">
              <w:rPr>
                <w:sz w:val="18"/>
                <w:szCs w:val="18"/>
              </w:rPr>
              <w:t>2) Для зданий без окон из жилых комнат – 6м.</w:t>
            </w:r>
          </w:p>
          <w:p w:rsidR="00A0246F" w:rsidRPr="0023342B" w:rsidRDefault="00A0246F" w:rsidP="00850013">
            <w:pPr>
              <w:spacing w:line="100" w:lineRule="atLeast"/>
              <w:rPr>
                <w:sz w:val="18"/>
                <w:szCs w:val="18"/>
              </w:rPr>
            </w:pPr>
            <w:r w:rsidRPr="0023342B">
              <w:rPr>
                <w:sz w:val="18"/>
                <w:szCs w:val="18"/>
              </w:rPr>
              <w:t>0,5 от высоты наиболее высокого здания до фасадов соседнего здания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 xml:space="preserve">1) для индивидуальных жилых домов – 50; </w:t>
            </w:r>
          </w:p>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2) для всех остальных объектов – 60.</w:t>
            </w:r>
          </w:p>
          <w:p w:rsidR="00A0246F" w:rsidRPr="0023342B" w:rsidRDefault="00A0246F" w:rsidP="00850013">
            <w:pPr>
              <w:spacing w:line="100" w:lineRule="atLeast"/>
              <w:rPr>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 xml:space="preserve">1) для вспомогательных объектов (хозпостроек) на приусадебном участке – 7 м; </w:t>
            </w:r>
          </w:p>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2) для всех остальных объектов – 11.</w:t>
            </w:r>
          </w:p>
          <w:p w:rsidR="00A0246F" w:rsidRPr="0023342B" w:rsidRDefault="00A0246F" w:rsidP="00850013">
            <w:pPr>
              <w:spacing w:line="100" w:lineRule="atLeast"/>
              <w:rPr>
                <w:sz w:val="18"/>
                <w:szCs w:val="18"/>
              </w:rPr>
            </w:pPr>
          </w:p>
        </w:tc>
      </w:tr>
      <w:tr w:rsidR="0023342B" w:rsidRPr="0023342B" w:rsidTr="00773F42">
        <w:trPr>
          <w:trHeight w:val="67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Ж-4</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1) для домов без окон из жилых комнат – 6 м.</w:t>
            </w:r>
          </w:p>
          <w:p w:rsidR="00A0246F" w:rsidRPr="0023342B" w:rsidRDefault="00A0246F" w:rsidP="00850013">
            <w:pPr>
              <w:spacing w:line="100" w:lineRule="atLeast"/>
              <w:rPr>
                <w:sz w:val="18"/>
                <w:szCs w:val="18"/>
              </w:rPr>
            </w:pPr>
            <w:r w:rsidRPr="0023342B">
              <w:rPr>
                <w:sz w:val="18"/>
                <w:szCs w:val="18"/>
              </w:rPr>
              <w:t>2) Для зданий без окон из жилых комнат – 6м.</w:t>
            </w:r>
          </w:p>
          <w:p w:rsidR="00A0246F" w:rsidRPr="0023342B" w:rsidRDefault="00A0246F" w:rsidP="00850013">
            <w:pPr>
              <w:spacing w:line="100" w:lineRule="atLeast"/>
              <w:rPr>
                <w:sz w:val="18"/>
                <w:szCs w:val="18"/>
              </w:rPr>
            </w:pPr>
            <w:r w:rsidRPr="0023342B">
              <w:rPr>
                <w:sz w:val="18"/>
                <w:szCs w:val="18"/>
              </w:rPr>
              <w:t>0,5 от высоты наиболее высокого здания до фасадов соседнего здания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pStyle w:val="1e"/>
              <w:spacing w:after="0" w:line="100" w:lineRule="atLeast"/>
              <w:ind w:left="0"/>
              <w:rPr>
                <w:rFonts w:ascii="Times New Roman" w:hAnsi="Times New Roman"/>
                <w:sz w:val="18"/>
                <w:szCs w:val="18"/>
              </w:rPr>
            </w:pPr>
            <w:r w:rsidRPr="0023342B">
              <w:rPr>
                <w:rFonts w:ascii="Times New Roman" w:hAnsi="Times New Roman"/>
                <w:sz w:val="18"/>
                <w:szCs w:val="18"/>
              </w:rPr>
              <w:t xml:space="preserve">1) для вспомогательных объектов (хозпостроек) на приусадебном участке – 7 м; </w:t>
            </w:r>
          </w:p>
          <w:p w:rsidR="00A0246F" w:rsidRPr="0023342B" w:rsidRDefault="00A0246F" w:rsidP="00850013">
            <w:pPr>
              <w:spacing w:line="100" w:lineRule="atLeast"/>
            </w:pPr>
            <w:r w:rsidRPr="0023342B">
              <w:rPr>
                <w:sz w:val="18"/>
                <w:szCs w:val="18"/>
              </w:rPr>
              <w:t>2) для всех остальных объектов – 11.</w:t>
            </w:r>
          </w:p>
        </w:tc>
      </w:tr>
      <w:tr w:rsidR="0023342B" w:rsidRPr="0023342B" w:rsidTr="00773F42">
        <w:trPr>
          <w:trHeight w:val="283"/>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lang w:val="en-US"/>
              </w:rPr>
              <w:t>О-1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22</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26</w:t>
            </w:r>
          </w:p>
        </w:tc>
      </w:tr>
      <w:tr w:rsidR="0023342B" w:rsidRPr="0023342B" w:rsidTr="00773F42">
        <w:trPr>
          <w:trHeight w:val="290"/>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О-2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3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О-3</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26</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О-4</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26</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О-5</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Р-1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32</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Р-2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32</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Р-3</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15</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Р-5</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lastRenderedPageBreak/>
              <w:t>П-1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b/>
                <w:bCs/>
                <w:i/>
                <w:iCs/>
                <w:sz w:val="20"/>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FA6F35" w:rsidP="00850013">
            <w:pPr>
              <w:spacing w:line="100" w:lineRule="atLeast"/>
              <w:jc w:val="center"/>
              <w:rPr>
                <w:sz w:val="18"/>
                <w:szCs w:val="18"/>
              </w:rPr>
            </w:pPr>
            <w:r w:rsidRPr="0023342B">
              <w:rPr>
                <w:bCs/>
                <w:iCs/>
                <w:sz w:val="20"/>
              </w:rPr>
              <w:t>80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П-2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b/>
                <w:bCs/>
                <w:i/>
                <w:iCs/>
                <w:sz w:val="20"/>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FA6F35" w:rsidP="00850013">
            <w:pPr>
              <w:spacing w:line="100" w:lineRule="atLeast"/>
              <w:jc w:val="center"/>
              <w:rPr>
                <w:sz w:val="18"/>
                <w:szCs w:val="18"/>
              </w:rPr>
            </w:pPr>
            <w:r w:rsidRPr="0023342B">
              <w:rPr>
                <w:bCs/>
                <w:iCs/>
                <w:sz w:val="20"/>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СХ-1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СХ-2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Т-1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Т-2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Т-3</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И-1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СН-1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СН-2</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З-1</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r w:rsidR="0023342B" w:rsidRPr="0023342B" w:rsidTr="00773F42">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ВР</w:t>
            </w:r>
          </w:p>
        </w:tc>
        <w:tc>
          <w:tcPr>
            <w:tcW w:w="1131"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A0246F" w:rsidRPr="0023342B" w:rsidRDefault="00A0246F" w:rsidP="00850013">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0246F" w:rsidRPr="0023342B" w:rsidRDefault="00A0246F" w:rsidP="00850013">
            <w:pPr>
              <w:spacing w:line="100" w:lineRule="atLeast"/>
              <w:jc w:val="center"/>
            </w:pPr>
            <w:r w:rsidRPr="0023342B">
              <w:rPr>
                <w:sz w:val="18"/>
                <w:szCs w:val="18"/>
              </w:rPr>
              <w:t>Н</w:t>
            </w:r>
          </w:p>
        </w:tc>
      </w:tr>
    </w:tbl>
    <w:p w:rsidR="00A0246F" w:rsidRPr="0023342B" w:rsidRDefault="00A0246F" w:rsidP="00A0246F">
      <w:pPr>
        <w:jc w:val="both"/>
        <w:rPr>
          <w:sz w:val="20"/>
        </w:rPr>
      </w:pPr>
      <w:r w:rsidRPr="0023342B">
        <w:rPr>
          <w:sz w:val="20"/>
        </w:rPr>
        <w:t>Примечания к таблице:</w:t>
      </w:r>
    </w:p>
    <w:p w:rsidR="00A0246F" w:rsidRPr="0023342B" w:rsidRDefault="00A0246F" w:rsidP="00A0246F">
      <w:pPr>
        <w:jc w:val="both"/>
        <w:rPr>
          <w:sz w:val="20"/>
        </w:rPr>
      </w:pPr>
      <w:r w:rsidRPr="0023342B">
        <w:rPr>
          <w:sz w:val="20"/>
        </w:rPr>
        <w:t>1) Н - предельные параметры разрешенного строительства, реконструкции объектов капитального строительства не подлежат установлению.</w:t>
      </w:r>
    </w:p>
    <w:p w:rsidR="00A0246F" w:rsidRPr="0023342B" w:rsidRDefault="00A0246F" w:rsidP="00A0246F">
      <w:pPr>
        <w:jc w:val="both"/>
        <w:rPr>
          <w:b/>
          <w:bCs/>
          <w:i/>
          <w:iCs/>
          <w:sz w:val="20"/>
        </w:rPr>
      </w:pPr>
      <w:r w:rsidRPr="0023342B">
        <w:rPr>
          <w:sz w:val="20"/>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0246F" w:rsidRPr="0023342B" w:rsidRDefault="00A0246F" w:rsidP="00A0246F">
      <w:pPr>
        <w:jc w:val="both"/>
        <w:rPr>
          <w:bCs/>
          <w:iCs/>
          <w:sz w:val="20"/>
        </w:rPr>
      </w:pPr>
      <w:r w:rsidRPr="0023342B">
        <w:rPr>
          <w:bCs/>
          <w:iCs/>
          <w:sz w:val="20"/>
        </w:rPr>
        <w:t>3) При подсчете коэффициента застройки производственных объектов следует учитывать минимальные коэффициенты застройки, приведенные в СП 18.13330 и СП 348.1325800».</w:t>
      </w:r>
    </w:p>
    <w:p w:rsidR="00A0246F" w:rsidRPr="0023342B" w:rsidRDefault="00A0246F" w:rsidP="00AB6425">
      <w:pPr>
        <w:pStyle w:val="a9"/>
        <w:numPr>
          <w:ilvl w:val="1"/>
          <w:numId w:val="72"/>
        </w:numPr>
        <w:spacing w:after="0" w:line="240" w:lineRule="auto"/>
        <w:ind w:left="0" w:firstLine="360"/>
        <w:jc w:val="both"/>
        <w:rPr>
          <w:rFonts w:ascii="Times New Roman" w:hAnsi="Times New Roman"/>
          <w:sz w:val="24"/>
          <w:szCs w:val="24"/>
          <w:lang w:eastAsia="ru-RU"/>
        </w:rPr>
      </w:pPr>
      <w:r w:rsidRPr="0023342B">
        <w:rPr>
          <w:rFonts w:ascii="Times New Roman" w:hAnsi="Times New Roman"/>
          <w:sz w:val="24"/>
          <w:szCs w:val="24"/>
        </w:rPr>
        <w:t xml:space="preserve">В пункте 6 статьи 62 </w:t>
      </w:r>
      <w:r w:rsidR="00773F42" w:rsidRPr="0023342B">
        <w:rPr>
          <w:rFonts w:ascii="Times New Roman" w:hAnsi="Times New Roman"/>
          <w:sz w:val="24"/>
          <w:szCs w:val="24"/>
        </w:rPr>
        <w:t xml:space="preserve">Правил </w:t>
      </w:r>
      <w:r w:rsidRPr="0023342B">
        <w:rPr>
          <w:rFonts w:ascii="Times New Roman" w:hAnsi="Times New Roman"/>
          <w:sz w:val="24"/>
          <w:szCs w:val="24"/>
          <w:lang w:eastAsia="ru-RU"/>
        </w:rPr>
        <w:t xml:space="preserve">слова «СНиП 2.07.01-89*  «Градостроительство. Планировка и застройка </w:t>
      </w:r>
      <w:r w:rsidR="00773F42" w:rsidRPr="0023342B">
        <w:rPr>
          <w:rFonts w:ascii="Times New Roman" w:hAnsi="Times New Roman"/>
          <w:sz w:val="24"/>
          <w:szCs w:val="24"/>
          <w:lang w:eastAsia="ru-RU"/>
        </w:rPr>
        <w:t>городских и сельских поселений»</w:t>
      </w:r>
      <w:r w:rsidRPr="0023342B">
        <w:rPr>
          <w:rFonts w:ascii="Times New Roman" w:hAnsi="Times New Roman"/>
          <w:sz w:val="24"/>
          <w:szCs w:val="24"/>
          <w:lang w:eastAsia="ru-RU"/>
        </w:rPr>
        <w:t xml:space="preserve"> заменить словами «СП 42.13330.2016. Свод правил. Градостроительство. Планировка и застройка городских и сельских поселений. Актуализированная редакция СНиП 2.07.01-89*».</w:t>
      </w:r>
    </w:p>
    <w:p w:rsidR="00A0246F" w:rsidRPr="0023342B" w:rsidRDefault="00A0246F" w:rsidP="00773F42">
      <w:pPr>
        <w:pStyle w:val="a9"/>
        <w:spacing w:after="0"/>
        <w:ind w:left="0" w:firstLine="360"/>
        <w:jc w:val="both"/>
        <w:rPr>
          <w:rFonts w:ascii="Times New Roman" w:hAnsi="Times New Roman"/>
          <w:sz w:val="24"/>
          <w:szCs w:val="24"/>
          <w:lang w:eastAsia="ru-RU"/>
        </w:rPr>
      </w:pPr>
      <w:r w:rsidRPr="0023342B">
        <w:rPr>
          <w:rFonts w:ascii="Times New Roman" w:hAnsi="Times New Roman"/>
          <w:sz w:val="24"/>
          <w:szCs w:val="24"/>
          <w:lang w:eastAsia="ru-RU"/>
        </w:rPr>
        <w:t>Максимальная площадь земельного участка для размещения гаражей для собственных нужд 50 кв</w:t>
      </w:r>
      <w:r w:rsidR="00773F42" w:rsidRPr="0023342B">
        <w:rPr>
          <w:rFonts w:ascii="Times New Roman" w:hAnsi="Times New Roman"/>
          <w:sz w:val="24"/>
          <w:szCs w:val="24"/>
          <w:lang w:eastAsia="ru-RU"/>
        </w:rPr>
        <w:t>.м. для размещения 1 автомобиля</w:t>
      </w:r>
      <w:r w:rsidRPr="0023342B">
        <w:rPr>
          <w:rFonts w:ascii="Times New Roman" w:hAnsi="Times New Roman"/>
          <w:sz w:val="24"/>
          <w:szCs w:val="24"/>
          <w:lang w:eastAsia="ru-RU"/>
        </w:rPr>
        <w:t>».</w:t>
      </w:r>
    </w:p>
    <w:p w:rsidR="00A0246F" w:rsidRPr="0023342B" w:rsidRDefault="00A0246F" w:rsidP="00773F42">
      <w:pPr>
        <w:numPr>
          <w:ilvl w:val="1"/>
          <w:numId w:val="72"/>
        </w:numPr>
        <w:tabs>
          <w:tab w:val="left" w:pos="0"/>
        </w:tabs>
        <w:autoSpaceDE w:val="0"/>
        <w:autoSpaceDN w:val="0"/>
        <w:adjustRightInd w:val="0"/>
        <w:spacing w:line="276" w:lineRule="auto"/>
        <w:ind w:left="0" w:right="-1" w:firstLine="360"/>
        <w:jc w:val="both"/>
      </w:pPr>
      <w:r w:rsidRPr="0023342B">
        <w:t xml:space="preserve">Наименование статьи 64 </w:t>
      </w:r>
      <w:r w:rsidR="00773F42" w:rsidRPr="0023342B">
        <w:t xml:space="preserve">Правил </w:t>
      </w:r>
      <w:r w:rsidRPr="0023342B">
        <w:t>дополнить словами: «Согласование архитек</w:t>
      </w:r>
      <w:r w:rsidR="00773F42" w:rsidRPr="0023342B">
        <w:t>турно-градостроительного облика</w:t>
      </w:r>
      <w:r w:rsidRPr="0023342B">
        <w:t>».</w:t>
      </w:r>
    </w:p>
    <w:p w:rsidR="00FA6F35" w:rsidRPr="0023342B" w:rsidRDefault="00FA6F35" w:rsidP="00773F42">
      <w:pPr>
        <w:numPr>
          <w:ilvl w:val="1"/>
          <w:numId w:val="72"/>
        </w:numPr>
        <w:tabs>
          <w:tab w:val="left" w:pos="0"/>
        </w:tabs>
        <w:autoSpaceDE w:val="0"/>
        <w:autoSpaceDN w:val="0"/>
        <w:adjustRightInd w:val="0"/>
        <w:spacing w:line="276" w:lineRule="auto"/>
        <w:ind w:left="0" w:right="-1" w:firstLine="360"/>
        <w:jc w:val="both"/>
      </w:pPr>
      <w:r w:rsidRPr="0023342B">
        <w:rPr>
          <w:bCs/>
        </w:rPr>
        <w:t xml:space="preserve">Статью 64 </w:t>
      </w:r>
      <w:r w:rsidR="00773F42" w:rsidRPr="0023342B">
        <w:rPr>
          <w:bCs/>
        </w:rPr>
        <w:t xml:space="preserve">Правил </w:t>
      </w:r>
      <w:r w:rsidRPr="0023342B">
        <w:rPr>
          <w:bCs/>
        </w:rPr>
        <w:t>изложить в</w:t>
      </w:r>
      <w:r w:rsidR="00AB6425">
        <w:rPr>
          <w:bCs/>
        </w:rPr>
        <w:t xml:space="preserve"> новой </w:t>
      </w:r>
      <w:r w:rsidRPr="0023342B">
        <w:rPr>
          <w:bCs/>
        </w:rPr>
        <w:t>редакции</w:t>
      </w:r>
      <w:r w:rsidR="00AB6425">
        <w:rPr>
          <w:bCs/>
        </w:rPr>
        <w:t xml:space="preserve"> следующего содержания</w:t>
      </w:r>
      <w:r w:rsidRPr="0023342B">
        <w:rPr>
          <w:bCs/>
        </w:rPr>
        <w:t>:</w:t>
      </w:r>
    </w:p>
    <w:p w:rsidR="00FA6F35" w:rsidRPr="0023342B" w:rsidRDefault="00AB6425" w:rsidP="00773F42">
      <w:pPr>
        <w:spacing w:line="276" w:lineRule="auto"/>
        <w:ind w:firstLine="360"/>
        <w:jc w:val="both"/>
      </w:pPr>
      <w:r>
        <w:t>«</w:t>
      </w:r>
      <w:r w:rsidR="00FA6F35" w:rsidRPr="0023342B">
        <w:t>1. Требования к архитектурно-градостроительному облику объектов капитального строительства (далее – АГО) применяются в соответствии со статьей 64 настоящих Правил.</w:t>
      </w:r>
    </w:p>
    <w:p w:rsidR="00FA6F35" w:rsidRPr="0023342B" w:rsidRDefault="00FA6F35" w:rsidP="00773F42">
      <w:pPr>
        <w:spacing w:line="276" w:lineRule="auto"/>
        <w:ind w:firstLine="360"/>
        <w:jc w:val="both"/>
      </w:pPr>
      <w:r w:rsidRPr="0023342B">
        <w:t>Требования к АГО не предусматриваются в отношении объектов индивидуального жилищного строительства вне зависимости от территориальных зон, в которых они расположены.</w:t>
      </w:r>
    </w:p>
    <w:p w:rsidR="00FA6F35" w:rsidRPr="0023342B" w:rsidRDefault="00FA6F35" w:rsidP="00773F42">
      <w:pPr>
        <w:spacing w:line="276" w:lineRule="auto"/>
        <w:ind w:firstLine="360"/>
        <w:jc w:val="both"/>
      </w:pPr>
      <w:r w:rsidRPr="0023342B">
        <w:t>2. Согласование архитектурно-градостроительного облика объекта капитального строительства осуществляется в рамках Градостроительного Совета при Администрации Асиновского городского поселения, утвержденного постановлением Администрации Асиновского городского поселения от 20.06.2025 № 731/25 (далее – Градостроительный Совет).</w:t>
      </w:r>
    </w:p>
    <w:p w:rsidR="00FA6F35" w:rsidRPr="0023342B" w:rsidRDefault="00FA6F35" w:rsidP="00AB6425">
      <w:pPr>
        <w:spacing w:line="276" w:lineRule="auto"/>
        <w:ind w:firstLine="360"/>
        <w:jc w:val="both"/>
      </w:pPr>
      <w:r w:rsidRPr="0023342B">
        <w:t>3. Архитектурно-художественная подсветка объектов капитального строительства</w:t>
      </w:r>
      <w:r w:rsidR="00AB6425">
        <w:t xml:space="preserve"> </w:t>
      </w:r>
      <w:r w:rsidRPr="0023342B">
        <w:t>осуществляется на основании эскизного проекта, включающего в себя информацию о типе, виде осветительного оборудования, его размещении на фасаде, визуализации внешнего облика объекта после реализации такого проекта, согласованного с Градостроительным Советом. Проект может включать в себя несколько объектов с целью создания архитектурной композиции.</w:t>
      </w:r>
    </w:p>
    <w:p w:rsidR="00FA6F35" w:rsidRPr="0023342B" w:rsidRDefault="00FA6F35" w:rsidP="00773F42">
      <w:pPr>
        <w:spacing w:line="276" w:lineRule="auto"/>
        <w:ind w:firstLine="360"/>
        <w:jc w:val="both"/>
      </w:pPr>
      <w:r w:rsidRPr="0023342B">
        <w:t>4. Требования к АГО включают в себя:</w:t>
      </w:r>
    </w:p>
    <w:p w:rsidR="00FA6F35" w:rsidRPr="0023342B" w:rsidRDefault="00FA6F35" w:rsidP="00AB6425">
      <w:pPr>
        <w:spacing w:line="276" w:lineRule="auto"/>
        <w:ind w:firstLine="360"/>
        <w:jc w:val="both"/>
      </w:pPr>
      <w:r w:rsidRPr="0023342B">
        <w:t>1) требования к объемно-пространственным характеристикам объекта капитального</w:t>
      </w:r>
      <w:r w:rsidR="00AB6425">
        <w:t xml:space="preserve"> </w:t>
      </w:r>
      <w:r w:rsidRPr="0023342B">
        <w:t>строительства;</w:t>
      </w:r>
    </w:p>
    <w:p w:rsidR="00FA6F35" w:rsidRPr="0023342B" w:rsidRDefault="00FA6F35" w:rsidP="00AB6425">
      <w:pPr>
        <w:spacing w:line="276" w:lineRule="auto"/>
        <w:ind w:firstLine="360"/>
        <w:jc w:val="both"/>
      </w:pPr>
      <w:r w:rsidRPr="0023342B">
        <w:t>2) требования к архитектурно-стилистическим характеристикам объекта</w:t>
      </w:r>
      <w:r w:rsidR="00AB6425">
        <w:t xml:space="preserve"> </w:t>
      </w:r>
      <w:r w:rsidRPr="0023342B">
        <w:t>капитального строительства;</w:t>
      </w:r>
    </w:p>
    <w:p w:rsidR="00FA6F35" w:rsidRPr="0023342B" w:rsidRDefault="00FA6F35" w:rsidP="00773F42">
      <w:pPr>
        <w:spacing w:line="276" w:lineRule="auto"/>
        <w:ind w:firstLine="360"/>
        <w:jc w:val="both"/>
      </w:pPr>
      <w:r w:rsidRPr="0023342B">
        <w:t>3) требования к цветовым решениям объектов капитального строительства;</w:t>
      </w:r>
    </w:p>
    <w:p w:rsidR="00FA6F35" w:rsidRPr="0023342B" w:rsidRDefault="00FA6F35" w:rsidP="00AB6425">
      <w:pPr>
        <w:spacing w:line="276" w:lineRule="auto"/>
        <w:ind w:firstLine="360"/>
        <w:jc w:val="both"/>
      </w:pPr>
      <w:r w:rsidRPr="0023342B">
        <w:lastRenderedPageBreak/>
        <w:t>4) требования к отделочным и (или) строительным материалам, определяющие</w:t>
      </w:r>
      <w:r w:rsidR="00AB6425">
        <w:t xml:space="preserve"> </w:t>
      </w:r>
      <w:r w:rsidRPr="0023342B">
        <w:t>архитектурный облик объектов капитального строительства;</w:t>
      </w:r>
    </w:p>
    <w:p w:rsidR="00FA6F35" w:rsidRPr="0023342B" w:rsidRDefault="00FA6F35" w:rsidP="00AB6425">
      <w:pPr>
        <w:spacing w:line="276" w:lineRule="auto"/>
        <w:ind w:firstLine="360"/>
        <w:jc w:val="both"/>
      </w:pPr>
      <w:r w:rsidRPr="0023342B">
        <w:t>5) требования к размещению технического и инженерного оборудования на фасадах</w:t>
      </w:r>
      <w:r w:rsidR="00AB6425">
        <w:t xml:space="preserve"> </w:t>
      </w:r>
      <w:r w:rsidRPr="0023342B">
        <w:t>и кровлях объектов капитального строительства;</w:t>
      </w:r>
    </w:p>
    <w:p w:rsidR="00FA6F35" w:rsidRPr="0023342B" w:rsidRDefault="00FA6F35" w:rsidP="00773F42">
      <w:pPr>
        <w:spacing w:line="276" w:lineRule="auto"/>
        <w:ind w:firstLine="360"/>
        <w:jc w:val="both"/>
      </w:pPr>
      <w:r w:rsidRPr="0023342B">
        <w:t>6) требования к подсветке фасадов объектов капитального строительства.</w:t>
      </w:r>
    </w:p>
    <w:p w:rsidR="00FA6F35" w:rsidRPr="0023342B" w:rsidRDefault="00FA6F35" w:rsidP="00773F42">
      <w:pPr>
        <w:spacing w:line="276" w:lineRule="auto"/>
        <w:ind w:firstLine="360"/>
        <w:jc w:val="both"/>
      </w:pPr>
      <w:r w:rsidRPr="0023342B">
        <w:t>4. Требования к объемно-пространственным характеристикам объекта капитального строительства.</w:t>
      </w:r>
    </w:p>
    <w:p w:rsidR="00FA6F35" w:rsidRPr="0023342B" w:rsidRDefault="00FA6F35" w:rsidP="00773F42">
      <w:pPr>
        <w:spacing w:line="276" w:lineRule="auto"/>
        <w:ind w:firstLine="360"/>
        <w:jc w:val="both"/>
      </w:pPr>
      <w:r w:rsidRPr="0023342B">
        <w:t>4.1. Применение при проектировании принципа периметральной застройки. При наличии документации по планировке территории строительство осуществляется по линии отступа от красной линии в целях определения мест допустимого размещения зданий, строений и сооружений. При отсутствии документации по планировке территории застройка осуществляется по линии застройки, сформированной смежными и отдельно стоящими рядовыми и угловыми объектами капитального строительства с учетом установленного градостроительным регламентом территориальной зоны минимального отступа от границ земельного участка, санитарно-защитных, охранных зон, при этом части объекта капитального строительства, элементы объема, в частности крыльца, навесы, козырьки, балконы, не должны выходить за линию застройки.</w:t>
      </w:r>
    </w:p>
    <w:p w:rsidR="00FA6F35" w:rsidRPr="0023342B" w:rsidRDefault="00FA6F35" w:rsidP="00AB6425">
      <w:pPr>
        <w:spacing w:line="276" w:lineRule="auto"/>
        <w:ind w:firstLine="360"/>
        <w:jc w:val="both"/>
      </w:pPr>
      <w:r w:rsidRPr="0023342B">
        <w:t>4.2. Объект капитального строительства, выходящий фасадом на территории общего пользования, должен располагаться в границах земельного участка с учетом сложившейся</w:t>
      </w:r>
      <w:r w:rsidR="00AB6425">
        <w:t xml:space="preserve"> </w:t>
      </w:r>
      <w:r w:rsidRPr="0023342B">
        <w:t>линии застройки существующих зданий (фронтальная, профильная, ориентация под углом), а также вдоль красной линии, системы параметрических (высота, длина), силуэтных (абрис застройки) характеристик окружающей застройки.</w:t>
      </w:r>
    </w:p>
    <w:p w:rsidR="00FA6F35" w:rsidRPr="0023342B" w:rsidRDefault="00FA6F35" w:rsidP="00773F42">
      <w:pPr>
        <w:spacing w:line="276" w:lineRule="auto"/>
        <w:ind w:firstLine="360"/>
        <w:jc w:val="both"/>
      </w:pPr>
      <w:r w:rsidRPr="0023342B">
        <w:t>При разработке объемно-пространственного решения здания, строения и сооружения необходимо предусматривать эстетически выразительные архитектурно-композиционные решения фасадов в целях исключения обращения глухих (без оконных и дверных проемов) торцевых блок-секций в сторону городских улиц и дорог.</w:t>
      </w:r>
    </w:p>
    <w:p w:rsidR="00FA6F35" w:rsidRPr="0023342B" w:rsidRDefault="00FA6F35" w:rsidP="00773F42">
      <w:pPr>
        <w:spacing w:line="276" w:lineRule="auto"/>
        <w:ind w:firstLine="360"/>
        <w:jc w:val="both"/>
      </w:pPr>
      <w:r w:rsidRPr="0023342B">
        <w:t>4.3. В существующей застройке между наиболее длинными сторонами жилых зданий следует принимать расстояния (бытовые разрывы): для жилых зданий высотой 2-3 этажа – не менее 15 метров; 4 этажа – не менее 20 метров; 5 этажей и выше – не менее 30 метров; между наиболее длинными сторонами и торцами (короткими сторонами) этих же зданий с окнами из жилых комнат – не менее 12 метров. Допускается уменьшение расстояния при обосновании невозможности или нецелесообразности его соблюдения.</w:t>
      </w:r>
    </w:p>
    <w:p w:rsidR="00FA6F35" w:rsidRPr="0023342B" w:rsidRDefault="00FA6F35" w:rsidP="00773F42">
      <w:pPr>
        <w:spacing w:line="276" w:lineRule="auto"/>
        <w:ind w:firstLine="360"/>
        <w:jc w:val="both"/>
      </w:pPr>
      <w:r w:rsidRPr="0023342B">
        <w:t>4.4. Архитектурное решение объекта капитального строительства должно формироваться с учетом его функционального назначения.</w:t>
      </w:r>
    </w:p>
    <w:p w:rsidR="00FA6F35" w:rsidRPr="0023342B" w:rsidRDefault="00FA6F35" w:rsidP="00773F42">
      <w:pPr>
        <w:spacing w:line="276" w:lineRule="auto"/>
        <w:ind w:firstLine="360"/>
        <w:jc w:val="both"/>
      </w:pPr>
      <w:r w:rsidRPr="0023342B">
        <w:t>4.5. При протяженности объекта капитального строительства более 100 метров необходимо предусматривать устройство сквозных проходов.</w:t>
      </w:r>
    </w:p>
    <w:p w:rsidR="00FA6F35" w:rsidRPr="0023342B" w:rsidRDefault="00FA6F35" w:rsidP="00773F42">
      <w:pPr>
        <w:spacing w:line="276" w:lineRule="auto"/>
        <w:ind w:firstLine="360"/>
        <w:jc w:val="both"/>
      </w:pPr>
      <w:r w:rsidRPr="0023342B">
        <w:t>4.6. Для осуществления поворота продольной оси корпуса жилого дома должны использоваться поворотные или угловые секции.</w:t>
      </w:r>
    </w:p>
    <w:p w:rsidR="00FA6F35" w:rsidRPr="0023342B" w:rsidRDefault="00FA6F35" w:rsidP="00773F42">
      <w:pPr>
        <w:spacing w:line="276" w:lineRule="auto"/>
        <w:ind w:firstLine="360"/>
        <w:jc w:val="both"/>
      </w:pPr>
      <w:r w:rsidRPr="0023342B">
        <w:t>4.7. Здания, расположенные на углах кварталов, должны иметь акцент в виде увеличения высоты угловой части здания, фасады которой выходят на стороны улиц, не менее чем на 10 процентов от высоты фасадов вдоль таких улиц.</w:t>
      </w:r>
    </w:p>
    <w:p w:rsidR="00FA6F35" w:rsidRPr="0023342B" w:rsidRDefault="00FA6F35" w:rsidP="00D73B24">
      <w:pPr>
        <w:spacing w:line="276" w:lineRule="auto"/>
        <w:ind w:firstLine="360"/>
        <w:jc w:val="both"/>
      </w:pPr>
      <w:r w:rsidRPr="0023342B">
        <w:t xml:space="preserve">4.8. При размещении входных групп и их элементов (ступени, пандусы, крыльцо, входные группы с приямками в помещения цокольного, подвального этажей) допускается выступ не более чем на 2,5 м при условии сохранения минимальной ширины тротуара в 2 метра (в стесненных условиях минимальную ширину тротуара допускается сократить до 1,5 метров) и габаритов примыкающих проездов. Выступ более чем на 2,5 метра (при сохранении </w:t>
      </w:r>
      <w:r w:rsidRPr="0023342B">
        <w:lastRenderedPageBreak/>
        <w:t>минимальной ширины тротуара) допускается на основании концепции архитектурно-средового оформления, утвержденной Градостроительным Советом, в порядке, определенном</w:t>
      </w:r>
      <w:r w:rsidR="00D73B24">
        <w:t xml:space="preserve"> </w:t>
      </w:r>
      <w:r w:rsidRPr="0023342B">
        <w:t>правовым актом уполномоченного органа, при условии, что данное оформление не будет создавать препятствия пешеходному или транспортному движению.</w:t>
      </w:r>
    </w:p>
    <w:p w:rsidR="00FA6F35" w:rsidRPr="0023342B" w:rsidRDefault="00FA6F35" w:rsidP="00773F42">
      <w:pPr>
        <w:spacing w:line="276" w:lineRule="auto"/>
        <w:ind w:firstLine="360"/>
        <w:jc w:val="both"/>
      </w:pPr>
      <w:r w:rsidRPr="0023342B">
        <w:t>4.9. Входные группы многоквартирных домов, в том числе подъезды, необходимо устраивать в уровне с тротуаром, или двором, или на отметке 0,15 м, также допускается принимать отметку площадки перед входными группами на уровне пола, оборудовать пандусами в обязательном порядке с целью доступности для всех пользователей при условии соблюдения строительных норм и правил, а также нормативов градостроительного проектирования. Устройство оборудования для беспрепятственного, безопасного и удобного передвижения маломобильных групп населения по участку к доступному входу в здание следует предусматривать в проектной документации.</w:t>
      </w:r>
    </w:p>
    <w:p w:rsidR="00FA6F35" w:rsidRPr="0023342B" w:rsidRDefault="00FA6F35" w:rsidP="00773F42">
      <w:pPr>
        <w:spacing w:line="276" w:lineRule="auto"/>
        <w:ind w:firstLine="360"/>
        <w:jc w:val="both"/>
      </w:pPr>
      <w:r w:rsidRPr="0023342B">
        <w:t>4.10. Высота фасадной части объекта капитального строительства не должна превышать высоту фасадов наиболее высокого из объектов капитального строительства, расположенных рядом по одной линии застройки в пределах квартала.</w:t>
      </w:r>
    </w:p>
    <w:p w:rsidR="00FA6F35" w:rsidRPr="0023342B" w:rsidRDefault="00FA6F35" w:rsidP="00773F42">
      <w:pPr>
        <w:spacing w:line="276" w:lineRule="auto"/>
        <w:ind w:firstLine="360"/>
        <w:jc w:val="both"/>
      </w:pPr>
      <w:r w:rsidRPr="0023342B">
        <w:t>4.11. Высота нежилых помещений в уровнях цокольного и первого этажей объекта капитального строительства, выходящих фасадом на территории общего пользования, должна быть не менее 3 метров.</w:t>
      </w:r>
    </w:p>
    <w:p w:rsidR="00FA6F35" w:rsidRPr="0023342B" w:rsidRDefault="00FA6F35" w:rsidP="00773F42">
      <w:pPr>
        <w:spacing w:line="276" w:lineRule="auto"/>
        <w:ind w:firstLine="360"/>
        <w:jc w:val="both"/>
      </w:pPr>
      <w:r w:rsidRPr="0023342B">
        <w:t>4.12. Устройство тамбуров за пределами фасада объекта капитального строительства, обращенных к территории общего пользования, не допускается.</w:t>
      </w:r>
    </w:p>
    <w:p w:rsidR="00FA6F35" w:rsidRPr="0023342B" w:rsidRDefault="00FA6F35" w:rsidP="00773F42">
      <w:pPr>
        <w:spacing w:line="276" w:lineRule="auto"/>
        <w:ind w:firstLine="360"/>
        <w:jc w:val="both"/>
      </w:pPr>
      <w:r w:rsidRPr="0023342B">
        <w:t>4.14. Требования пунктов 4.5, 4.11 настоящих Правил не применяются при осуществлении реконструкции объектов капитального строительства.</w:t>
      </w:r>
    </w:p>
    <w:p w:rsidR="00FA6F35" w:rsidRPr="0023342B" w:rsidRDefault="00FA6F35" w:rsidP="00773F42">
      <w:pPr>
        <w:spacing w:line="276" w:lineRule="auto"/>
        <w:ind w:firstLine="360"/>
        <w:jc w:val="both"/>
      </w:pPr>
      <w:r w:rsidRPr="0023342B">
        <w:t>5. Требования к архитектурно-стилистическим характеристикам объекта капитального строительства.</w:t>
      </w:r>
    </w:p>
    <w:p w:rsidR="00FA6F35" w:rsidRPr="0023342B" w:rsidRDefault="00FA6F35" w:rsidP="00773F42">
      <w:pPr>
        <w:spacing w:line="276" w:lineRule="auto"/>
        <w:ind w:firstLine="360"/>
        <w:jc w:val="both"/>
      </w:pPr>
      <w:r w:rsidRPr="0023342B">
        <w:t>5.1. При формировании внешнего облика зданий необходимо руководствоваться принципами сомасштабности, гармонии, обеспечивая интеграцию в сложившуюся градостроительную ситуацию (необходимо учитывать характер, структуру и стилистические особенности окружающей застройки и ландшафта).</w:t>
      </w:r>
    </w:p>
    <w:p w:rsidR="00FA6F35" w:rsidRPr="0023342B" w:rsidRDefault="00FA6F35" w:rsidP="00773F42">
      <w:pPr>
        <w:spacing w:line="276" w:lineRule="auto"/>
        <w:ind w:firstLine="360"/>
        <w:jc w:val="both"/>
      </w:pPr>
      <w:r w:rsidRPr="0023342B">
        <w:t>При выборе архитектурно-стилистических характеристик объекта капитального строительства необходимо учитывать характер сложившейся застройки и особенности городской среды в месте размещения объекта капитального строительства (расстояния между существующими зданиями сложившейся застройки, пропорции соседних зданий).</w:t>
      </w:r>
    </w:p>
    <w:p w:rsidR="00FA6F35" w:rsidRPr="0023342B" w:rsidRDefault="00FA6F35" w:rsidP="00773F42">
      <w:pPr>
        <w:spacing w:line="276" w:lineRule="auto"/>
        <w:ind w:firstLine="360"/>
        <w:jc w:val="both"/>
      </w:pPr>
      <w:r w:rsidRPr="0023342B">
        <w:t>5.2. Архитектурный облик объекта капитального строительства должен быть подчинен единому стилистическому решению. Дизайн отдельных элементов должен подчиняться единому стилю всего объекта капитального строительства.</w:t>
      </w:r>
    </w:p>
    <w:p w:rsidR="00FA6F35" w:rsidRPr="0023342B" w:rsidRDefault="00FA6F35" w:rsidP="00691507">
      <w:pPr>
        <w:spacing w:line="276" w:lineRule="auto"/>
        <w:ind w:firstLine="360"/>
        <w:jc w:val="both"/>
      </w:pPr>
      <w:r w:rsidRPr="0023342B">
        <w:t>5.3. Проектирование внешнего вида объектов капитального строительства осуществляется с учетом композиционного расположения конструктивных, архитектурных и декоративных элементов фасада объекта капитального строительства, обеспечивающих</w:t>
      </w:r>
      <w:r w:rsidR="00691507">
        <w:t xml:space="preserve"> </w:t>
      </w:r>
      <w:r w:rsidRPr="0023342B">
        <w:t>завершенность, целостность и гармонию архитектурного решения. Не допускается формирование фасада объекта капитального строительства, состоящего из множества повторяющихся элементов (за исключением остекления, дверных, оконных проемов и их заполнений, функциональных, инженерных элементов), равномерно рассредоточенных по его поверхности, а также отсутствие декоративно-пластических или цветовых элементов, формирующее однородную равномерную поверхность большого размера.</w:t>
      </w:r>
    </w:p>
    <w:p w:rsidR="00FA6F35" w:rsidRPr="0023342B" w:rsidRDefault="00FA6F35" w:rsidP="00773F42">
      <w:pPr>
        <w:spacing w:line="276" w:lineRule="auto"/>
        <w:ind w:firstLine="360"/>
        <w:jc w:val="both"/>
      </w:pPr>
      <w:r w:rsidRPr="0023342B">
        <w:t xml:space="preserve">5.4. При реконструкции существующих объектов капитального строительства, имеющих архитектурную ценность (выявленные объекты культурного наследия, особо ценные объекты </w:t>
      </w:r>
      <w:r w:rsidRPr="0023342B">
        <w:lastRenderedPageBreak/>
        <w:t>исторической застройки, и (или) имеющие высокую степень детализации фасадов) должны сохраняться архитектурные решения фасадов, предусмотренные первоначальным архитектурным решением и (или) проектом. В случае выявления утраты частей детализации фасада, объема здания восстанавливается первоначальный вид объекта.</w:t>
      </w:r>
    </w:p>
    <w:p w:rsidR="00FA6F35" w:rsidRPr="0023342B" w:rsidRDefault="00FA6F35" w:rsidP="00773F42">
      <w:pPr>
        <w:spacing w:line="276" w:lineRule="auto"/>
        <w:ind w:firstLine="360"/>
        <w:jc w:val="both"/>
      </w:pPr>
      <w:r w:rsidRPr="0023342B">
        <w:t>Степень детализации определяет Градостроительный Совет.</w:t>
      </w:r>
    </w:p>
    <w:p w:rsidR="00FA6F35" w:rsidRPr="0023342B" w:rsidRDefault="00FA6F35" w:rsidP="00773F42">
      <w:pPr>
        <w:spacing w:line="276" w:lineRule="auto"/>
        <w:ind w:firstLine="360"/>
        <w:jc w:val="both"/>
      </w:pPr>
      <w:r w:rsidRPr="0023342B">
        <w:t>5.5. При реконструкции объектов капитального строительства не допускается облицовка фасадов объектов капитального строительства, приводящая к сокрытию разрушению, утрате архитектурно-декоративных элементов, обеспечивающих завершенное, целостное архитектурное решение объекта капитального строительства.</w:t>
      </w:r>
    </w:p>
    <w:p w:rsidR="00FA6F35" w:rsidRPr="0023342B" w:rsidRDefault="00FA6F35" w:rsidP="00773F42">
      <w:pPr>
        <w:spacing w:line="276" w:lineRule="auto"/>
        <w:ind w:firstLine="360"/>
        <w:jc w:val="both"/>
      </w:pPr>
      <w:r w:rsidRPr="0023342B">
        <w:t>5.6. При протяженности объектов капитального строительства жилого назначения более 60 м необходимо предусмотреть визуальное разнообразие отделки фасада объекта, такие как: смена архитектурных деталей и пластики фасада и (или) изменение пропорции окон и (или) изменение отделочных материалов и (или) их цветов через расстояние с равным шагом и (или) используя принцип «золотого сечения» в едином стилистическом решении.</w:t>
      </w:r>
    </w:p>
    <w:p w:rsidR="00FA6F35" w:rsidRPr="0023342B" w:rsidRDefault="00FA6F35" w:rsidP="00691507">
      <w:pPr>
        <w:spacing w:line="276" w:lineRule="auto"/>
        <w:ind w:firstLine="360"/>
        <w:jc w:val="both"/>
      </w:pPr>
      <w:r w:rsidRPr="0023342B">
        <w:t>5.7. Все элементы фасада объекта (функциональные, инженерные, конструктивные, архитектурные, декоративные и иные) должны располагаться с учетом системы композиционных осей, архитектурных членений такого объекта. Габариты, характер устройства, внешний вид элементов фасада должны обеспечивать композиционное единство форм, цветовых решений, фактурную и текстурную совместимость отделочных</w:t>
      </w:r>
      <w:r w:rsidR="00691507">
        <w:t xml:space="preserve"> </w:t>
      </w:r>
      <w:r w:rsidRPr="0023342B">
        <w:t>материалов, выявлять и подчеркивать общее архитектурное решение объекта капитального строительства.</w:t>
      </w:r>
    </w:p>
    <w:p w:rsidR="00FA6F35" w:rsidRPr="0023342B" w:rsidRDefault="00FA6F35" w:rsidP="00773F42">
      <w:pPr>
        <w:spacing w:line="276" w:lineRule="auto"/>
        <w:ind w:firstLine="360"/>
        <w:jc w:val="both"/>
      </w:pPr>
      <w:r w:rsidRPr="0023342B">
        <w:t>5.8. Цветовое решение светопрозрачных ограждающих конструкций, выполненных из стекла, должно осуществляться с максимальной прозрачностью без искажения цвета.</w:t>
      </w:r>
    </w:p>
    <w:p w:rsidR="00FA6F35" w:rsidRPr="0023342B" w:rsidRDefault="00FA6F35" w:rsidP="00773F42">
      <w:pPr>
        <w:spacing w:line="276" w:lineRule="auto"/>
        <w:ind w:firstLine="360"/>
        <w:jc w:val="both"/>
      </w:pPr>
      <w:r w:rsidRPr="0023342B">
        <w:t>5.9. Цветовое решение объекта должно соответствовать окружающей застройке.</w:t>
      </w:r>
    </w:p>
    <w:p w:rsidR="00FA6F35" w:rsidRPr="0023342B" w:rsidRDefault="00FA6F35" w:rsidP="00773F42">
      <w:pPr>
        <w:spacing w:line="276" w:lineRule="auto"/>
        <w:ind w:firstLine="360"/>
        <w:jc w:val="both"/>
      </w:pPr>
      <w:r w:rsidRPr="0023342B">
        <w:t>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p w:rsidR="00FA6F35" w:rsidRPr="0023342B" w:rsidRDefault="00FA6F35" w:rsidP="00773F42">
      <w:pPr>
        <w:spacing w:line="276" w:lineRule="auto"/>
        <w:ind w:firstLine="360"/>
        <w:jc w:val="both"/>
      </w:pPr>
      <w:r w:rsidRPr="0023342B">
        <w:t>5.10. Не допускается фрагментарная цветовая отделка наружных стен объекта,</w:t>
      </w:r>
      <w:r w:rsidR="00691507">
        <w:t xml:space="preserve"> </w:t>
      </w:r>
      <w:r w:rsidRPr="0023342B">
        <w:t>нарушающая архитектурную целостность, пропорции здания, колористическое решение фасада здания и (или) приводящая к нарушению восприятия иных визуальных характеристик объекта.</w:t>
      </w:r>
    </w:p>
    <w:p w:rsidR="00FA6F35" w:rsidRPr="0023342B" w:rsidRDefault="00FA6F35" w:rsidP="00773F42">
      <w:pPr>
        <w:spacing w:line="276" w:lineRule="auto"/>
        <w:ind w:firstLine="360"/>
        <w:jc w:val="both"/>
      </w:pPr>
      <w:r w:rsidRPr="0023342B">
        <w:t>5.11. Ограждения фасада и кровли следует предусматривать в едином стиле в соответствии с архитектурным решением объекта капитального строительства. Требования к ограждениям принимаются в соответствии с действующим законодательством, техническими регламентами, строительными нормами и правилами. Допускается применение упрощённого дизайна ограждений при организации эвакуационных (вспомогательных) лестниц.</w:t>
      </w:r>
    </w:p>
    <w:p w:rsidR="00FA6F35" w:rsidRPr="0023342B" w:rsidRDefault="00FA6F35" w:rsidP="00691507">
      <w:pPr>
        <w:spacing w:line="276" w:lineRule="auto"/>
        <w:ind w:firstLine="360"/>
        <w:jc w:val="both"/>
      </w:pPr>
      <w:r w:rsidRPr="0023342B">
        <w:t>5.12. При проектировании нежилых помещений, в том числе ориентированных на территории общего пользования, в многоквартирных домах оконные проемы нежилых помещений должны быть больше оконных проемов жилых помещений не менее чем на 30%. При устройстве витрины необходимо учитывать взаимное расположение остекления</w:t>
      </w:r>
      <w:r w:rsidR="00691507">
        <w:t xml:space="preserve"> </w:t>
      </w:r>
      <w:r w:rsidRPr="0023342B">
        <w:t>и всех элементов, определяющих облик фасада: колонн, перекрытий и других элементов.</w:t>
      </w:r>
    </w:p>
    <w:p w:rsidR="00FA6F35" w:rsidRPr="0023342B" w:rsidRDefault="00FA6F35" w:rsidP="00773F42">
      <w:pPr>
        <w:spacing w:line="276" w:lineRule="auto"/>
        <w:ind w:firstLine="360"/>
        <w:jc w:val="both"/>
      </w:pPr>
      <w:r w:rsidRPr="0023342B">
        <w:t>5.13. Балконы и лоджии при строительстве объекта капитального строительства жилого назначения подлежат остеклению в соответствии с единым архитектурным решением. Характер членений витражного остекления, балконов (в том числе остекление в пол) и лоджий должен образовывать единый комплекс.</w:t>
      </w:r>
    </w:p>
    <w:p w:rsidR="00FA6F35" w:rsidRPr="0023342B" w:rsidRDefault="00FA6F35" w:rsidP="00773F42">
      <w:pPr>
        <w:spacing w:line="276" w:lineRule="auto"/>
        <w:ind w:firstLine="360"/>
        <w:jc w:val="both"/>
      </w:pPr>
      <w:r w:rsidRPr="0023342B">
        <w:t xml:space="preserve">5.14. На фасаде одного объекта капитального строительства жилого назначения (при строительстве, реконструкции) оконные проемы, оконное заполнение лоджий и балконов </w:t>
      </w:r>
      <w:r w:rsidRPr="0023342B">
        <w:lastRenderedPageBreak/>
        <w:t>жилых помещений должно быть выполнено в едином стиле: шпросы (при наличии), переплеты, откосы, импосты (при наличии) остекления - одного цвета и рисунка расстекловки, отливы – единообразные (цвет, материал, форма, габариты).</w:t>
      </w:r>
    </w:p>
    <w:p w:rsidR="00FA6F35" w:rsidRPr="0023342B" w:rsidRDefault="00FA6F35" w:rsidP="00773F42">
      <w:pPr>
        <w:spacing w:line="276" w:lineRule="auto"/>
        <w:ind w:firstLine="360"/>
        <w:jc w:val="both"/>
      </w:pPr>
      <w:r w:rsidRPr="0023342B">
        <w:t>При замене оконных рам в одном или нескольких жилых помещениях в границах одного фасада необходимо придерживаться общего единого стилистического решения.</w:t>
      </w:r>
    </w:p>
    <w:p w:rsidR="00FA6F35" w:rsidRPr="0023342B" w:rsidRDefault="00FA6F35" w:rsidP="00773F42">
      <w:pPr>
        <w:spacing w:line="276" w:lineRule="auto"/>
        <w:ind w:firstLine="360"/>
        <w:jc w:val="both"/>
      </w:pPr>
      <w:r w:rsidRPr="0023342B">
        <w:t>5.15. Главный (центральный) и (или) главные входы в объект капитального строительства нежилого назначения необходимо визуально акцентировать с учетом их расположения и композиционных особенностей фасада объекта капитального строительства.</w:t>
      </w:r>
    </w:p>
    <w:p w:rsidR="00FA6F35" w:rsidRPr="0023342B" w:rsidRDefault="00FA6F35" w:rsidP="00773F42">
      <w:pPr>
        <w:spacing w:line="276" w:lineRule="auto"/>
        <w:ind w:firstLine="360"/>
        <w:jc w:val="both"/>
      </w:pPr>
      <w:r w:rsidRPr="0023342B">
        <w:t>5.16. При формировании архитектурно-градостроительного облика уличного фасада (улицы в целом) должна быть выдержана единая стилистика всех входных групп (входов) вне зависимости от функционального назначения объекта капитального строительства.</w:t>
      </w:r>
    </w:p>
    <w:p w:rsidR="00FA6F35" w:rsidRPr="0023342B" w:rsidRDefault="00FA6F35" w:rsidP="00773F42">
      <w:pPr>
        <w:spacing w:line="276" w:lineRule="auto"/>
        <w:ind w:firstLine="360"/>
        <w:jc w:val="both"/>
      </w:pPr>
      <w:r w:rsidRPr="0023342B">
        <w:t>5.17. Входные группы (входы) не должны закрывать собой декоративные архитектурные элементы здания, нарушать композицию фасада здания.</w:t>
      </w:r>
    </w:p>
    <w:p w:rsidR="00FA6F35" w:rsidRPr="0023342B" w:rsidRDefault="00FA6F35" w:rsidP="00773F42">
      <w:pPr>
        <w:spacing w:line="276" w:lineRule="auto"/>
        <w:ind w:firstLine="360"/>
        <w:jc w:val="both"/>
      </w:pPr>
      <w:r w:rsidRPr="0023342B">
        <w:t>5.18. Входные группы (входы) в нежилые помещения, размещенные в уровне второго, первого, цокольного и подвального этажей должны иметь единое стилистическое решение в пределах всего фасада с устройством и оформлением витрин, располагаться с привязкой к композиционным осям фасада, иметь одинаковые цвет, конструкцию и рисунок дверных полотен по всему фасаду, располагаться удобно, согласованно между собой, не препятствовать друг другу и пешеходному и (или) транспортному движению.</w:t>
      </w:r>
    </w:p>
    <w:p w:rsidR="00FA6F35" w:rsidRPr="0023342B" w:rsidRDefault="00FA6F35" w:rsidP="00773F42">
      <w:pPr>
        <w:spacing w:line="276" w:lineRule="auto"/>
        <w:ind w:firstLine="360"/>
        <w:jc w:val="both"/>
      </w:pPr>
      <w:r w:rsidRPr="0023342B">
        <w:t>5.19. В случае отсутствия возможности размещения и дальнейшего комфортного использования отдельных входных узлов (в том числе при сформированных существующих входных узлах) элементы входа (крыльца, лестницы, ограждения, козырьки) должны быть объединены в одну входную группу (общее крыльцо, лестница на общий стилобат).</w:t>
      </w:r>
    </w:p>
    <w:p w:rsidR="00FA6F35" w:rsidRPr="0023342B" w:rsidRDefault="00FA6F35" w:rsidP="00773F42">
      <w:pPr>
        <w:spacing w:line="276" w:lineRule="auto"/>
        <w:ind w:firstLine="360"/>
        <w:jc w:val="both"/>
      </w:pPr>
      <w:r w:rsidRPr="0023342B">
        <w:t>5.20. Входные группы (входы) с устройством крылец высотой более 0,4 метра отуровня земли должны иметь ограждения.</w:t>
      </w:r>
    </w:p>
    <w:p w:rsidR="00FA6F35" w:rsidRPr="0023342B" w:rsidRDefault="00FA6F35" w:rsidP="00691507">
      <w:pPr>
        <w:spacing w:line="276" w:lineRule="auto"/>
        <w:ind w:firstLine="360"/>
        <w:jc w:val="both"/>
      </w:pPr>
      <w:r w:rsidRPr="0023342B">
        <w:t>5.21. Для целевого распознавания входов в границах фасадов объекта капитального строительства вне зависимости от его функционального назначения, вспомогательные,</w:t>
      </w:r>
      <w:r w:rsidR="00691507">
        <w:t xml:space="preserve"> </w:t>
      </w:r>
      <w:r w:rsidRPr="0023342B">
        <w:t>эвакуационные и аварийные входы/выходы подлежат выделению с единым решением каждого такого входа/выхода (рисунок дверного полотна, габариты, материалы) нейтральных цветов по отношению к фасаду объекта капитального строительства.</w:t>
      </w:r>
    </w:p>
    <w:p w:rsidR="00FA6F35" w:rsidRPr="0023342B" w:rsidRDefault="00FA6F35" w:rsidP="00691507">
      <w:pPr>
        <w:spacing w:line="276" w:lineRule="auto"/>
        <w:ind w:firstLine="360"/>
        <w:jc w:val="both"/>
      </w:pPr>
      <w:r w:rsidRPr="0023342B">
        <w:t>5.22. В отделке входных групп (входов) в жилую часть и нежилую часть, где располагаются встроенные и встроенно-пристроенные помещения, необходимо использовать светопрозрачные вандалостойкие конструкции. Минимальный процент остекления входных групп (кроме вспомогательных и аварийных входов/выходов) должен</w:t>
      </w:r>
      <w:r w:rsidR="00691507">
        <w:t xml:space="preserve"> </w:t>
      </w:r>
      <w:r w:rsidRPr="0023342B">
        <w:t>быть не менее 60%.</w:t>
      </w:r>
    </w:p>
    <w:p w:rsidR="00FA6F35" w:rsidRPr="0023342B" w:rsidRDefault="00FA6F35" w:rsidP="00773F42">
      <w:pPr>
        <w:spacing w:line="276" w:lineRule="auto"/>
        <w:ind w:firstLine="360"/>
        <w:jc w:val="both"/>
      </w:pPr>
      <w:r w:rsidRPr="0023342B">
        <w:t>5.23. Устройство тамбуров входных групп (входов) за границами фасадов объектов капитального строительства не зависимо от функционального назначения, непредусмотренных согласованным архитектурным решением, расположенных на расстоянии до 30 метров от красной линии и обращенных к территориям общего пользования, не допускается. Требование настоящего пункта не распространяется на конфессиональные объекты, культовые объекты, включая крематории, колумбарии, стены скорби, а также на размещение общественных туалетов, станций технического обслуживания автомобилей, автомобильных моек, автозаправочные станции.</w:t>
      </w:r>
    </w:p>
    <w:p w:rsidR="00FA6F35" w:rsidRPr="0023342B" w:rsidRDefault="00FA6F35" w:rsidP="00691507">
      <w:pPr>
        <w:spacing w:line="276" w:lineRule="auto"/>
        <w:ind w:firstLine="360"/>
        <w:jc w:val="both"/>
      </w:pPr>
      <w:r w:rsidRPr="0023342B">
        <w:t>5.24. Козырьки, навесы должны иметь общее стилистическое решение (габариты, форма, материал) располагаться над каждым входом в объект капитального строительства,</w:t>
      </w:r>
      <w:r w:rsidR="00691507">
        <w:t xml:space="preserve"> </w:t>
      </w:r>
      <w:r w:rsidRPr="0023342B">
        <w:t xml:space="preserve">помещение (в случае общего единого крыльца на несколько входных групп (входов), требуется </w:t>
      </w:r>
      <w:r w:rsidRPr="0023342B">
        <w:lastRenderedPageBreak/>
        <w:t>организация общего козырька). Минимальная глубина козырька (вынос) - 0,9 м.</w:t>
      </w:r>
      <w:r w:rsidR="00691507">
        <w:t xml:space="preserve"> </w:t>
      </w:r>
      <w:r w:rsidRPr="0023342B">
        <w:t>При устройстве плоского навеса необходимо предусматривать водоотведение со скрытым</w:t>
      </w:r>
      <w:r w:rsidR="00691507">
        <w:t xml:space="preserve"> </w:t>
      </w:r>
      <w:r w:rsidRPr="0023342B">
        <w:t>лотком.</w:t>
      </w:r>
    </w:p>
    <w:p w:rsidR="00FA6F35" w:rsidRPr="0023342B" w:rsidRDefault="00FA6F35" w:rsidP="00773F42">
      <w:pPr>
        <w:spacing w:line="276" w:lineRule="auto"/>
        <w:ind w:firstLine="360"/>
        <w:jc w:val="both"/>
      </w:pPr>
      <w:r w:rsidRPr="0023342B">
        <w:t>5.25. Для визуального акцента входной группы (входа), а также для размещения элементов навигации (номер подъезда, номера квартир) и информационных конструкций нежилых помещений предусматривается устройство козырьков, навесов или фризов, при условии соблюдения соответствия общему архитектурному решению объекта капитального строительства, нормам и правилам по безопасности. В случае формирования фриза на козырьке или навесе его устройство предусматривается со всех сторон, видимых и (или) просматриваемых с улиц и (или) проездов.</w:t>
      </w:r>
    </w:p>
    <w:p w:rsidR="00FA6F35" w:rsidRPr="0023342B" w:rsidRDefault="00FA6F35" w:rsidP="00773F42">
      <w:pPr>
        <w:spacing w:line="276" w:lineRule="auto"/>
        <w:ind w:firstLine="360"/>
        <w:jc w:val="both"/>
      </w:pPr>
      <w:r w:rsidRPr="0023342B">
        <w:t>6. Требования к цветовым решениям объектов капитального строительства.</w:t>
      </w:r>
    </w:p>
    <w:p w:rsidR="00FA6F35" w:rsidRPr="0023342B" w:rsidRDefault="00FA6F35" w:rsidP="00773F42">
      <w:pPr>
        <w:spacing w:line="276" w:lineRule="auto"/>
        <w:ind w:firstLine="360"/>
        <w:jc w:val="both"/>
      </w:pPr>
      <w:r w:rsidRPr="0023342B">
        <w:t>6.1. Фасады объектов капитального строительства выполняются с применением цветового решения неярких (пастельных или нейтральных) оттенков.</w:t>
      </w:r>
    </w:p>
    <w:p w:rsidR="00FA6F35" w:rsidRPr="0023342B" w:rsidRDefault="00FA6F35" w:rsidP="00773F42">
      <w:pPr>
        <w:spacing w:line="276" w:lineRule="auto"/>
        <w:ind w:firstLine="360"/>
        <w:jc w:val="both"/>
      </w:pPr>
      <w:r w:rsidRPr="0023342B">
        <w:t>6.2. Использовать в отделке фасада не более пяти цветов (колеров):</w:t>
      </w:r>
    </w:p>
    <w:p w:rsidR="00FA6F35" w:rsidRPr="0023342B" w:rsidRDefault="00FA6F35" w:rsidP="00773F42">
      <w:pPr>
        <w:spacing w:line="276" w:lineRule="auto"/>
        <w:ind w:firstLine="360"/>
        <w:jc w:val="both"/>
      </w:pPr>
      <w:r w:rsidRPr="0023342B">
        <w:t>- один цвет базовый (доминирующий);</w:t>
      </w:r>
    </w:p>
    <w:p w:rsidR="00FA6F35" w:rsidRPr="0023342B" w:rsidRDefault="00FA6F35" w:rsidP="00773F42">
      <w:pPr>
        <w:spacing w:line="276" w:lineRule="auto"/>
        <w:ind w:firstLine="360"/>
        <w:jc w:val="both"/>
      </w:pPr>
      <w:r w:rsidRPr="0023342B">
        <w:t>- не более двух цветов вспомогательных (дополнительных);</w:t>
      </w:r>
    </w:p>
    <w:p w:rsidR="00FA6F35" w:rsidRPr="0023342B" w:rsidRDefault="00FA6F35" w:rsidP="00773F42">
      <w:pPr>
        <w:spacing w:line="276" w:lineRule="auto"/>
        <w:ind w:firstLine="360"/>
        <w:jc w:val="both"/>
      </w:pPr>
      <w:r w:rsidRPr="0023342B">
        <w:t>- не более двух цветов для акцента (далее – акцентные оттенки).</w:t>
      </w:r>
    </w:p>
    <w:p w:rsidR="00FA6F35" w:rsidRPr="0023342B" w:rsidRDefault="00FA6F35" w:rsidP="00773F42">
      <w:pPr>
        <w:spacing w:line="276" w:lineRule="auto"/>
        <w:ind w:firstLine="360"/>
        <w:jc w:val="both"/>
      </w:pPr>
      <w:r w:rsidRPr="0023342B">
        <w:t>6.3. Не допускается применение основных цветов (красный, синий, желтый) в качестве базовых (доминирующих) цветов отделки фасадов.</w:t>
      </w:r>
    </w:p>
    <w:p w:rsidR="00FA6F35" w:rsidRPr="0023342B" w:rsidRDefault="00FA6F35" w:rsidP="00773F42">
      <w:pPr>
        <w:spacing w:line="276" w:lineRule="auto"/>
        <w:ind w:firstLine="360"/>
        <w:jc w:val="both"/>
      </w:pPr>
      <w:r w:rsidRPr="0023342B">
        <w:t>6.4. В цветовом решении допускается использовать акцентные оттенки не более 10% от общей площади фасада.</w:t>
      </w:r>
    </w:p>
    <w:p w:rsidR="00FA6F35" w:rsidRPr="0023342B" w:rsidRDefault="00FA6F35" w:rsidP="00773F42">
      <w:pPr>
        <w:spacing w:line="276" w:lineRule="auto"/>
        <w:ind w:firstLine="360"/>
        <w:jc w:val="both"/>
      </w:pPr>
      <w:r w:rsidRPr="0023342B">
        <w:t>6.5. При формировании архитектурно-градостроительного облика объекта допускается к базовому колеру фасадов применять дополнительные колеры общей площадью не более 40% неостекленной площади фасадов.</w:t>
      </w:r>
    </w:p>
    <w:p w:rsidR="00FA6F35" w:rsidRPr="0023342B" w:rsidRDefault="00FA6F35" w:rsidP="00773F42">
      <w:pPr>
        <w:spacing w:line="276" w:lineRule="auto"/>
        <w:ind w:firstLine="360"/>
        <w:jc w:val="both"/>
      </w:pPr>
      <w:r w:rsidRPr="0023342B">
        <w:t>6.6. Колер материалов, имитирующий натуральный, должен совпадать с натуральным цветом этих материалов.</w:t>
      </w:r>
    </w:p>
    <w:p w:rsidR="00FA6F35" w:rsidRPr="0023342B" w:rsidRDefault="00FA6F35" w:rsidP="00773F42">
      <w:pPr>
        <w:spacing w:line="276" w:lineRule="auto"/>
        <w:ind w:firstLine="360"/>
        <w:jc w:val="both"/>
      </w:pPr>
      <w:r w:rsidRPr="0023342B">
        <w:t>6.7. Единым цветом выполняются следующие группы элементов фасада:</w:t>
      </w:r>
    </w:p>
    <w:p w:rsidR="00FA6F35" w:rsidRPr="0023342B" w:rsidRDefault="00FA6F35" w:rsidP="00773F42">
      <w:pPr>
        <w:spacing w:line="276" w:lineRule="auto"/>
        <w:ind w:firstLine="360"/>
        <w:jc w:val="both"/>
      </w:pPr>
      <w:r w:rsidRPr="0023342B">
        <w:t>- кровля, элементы безопасности кровли, отливы элементов кровли;</w:t>
      </w:r>
    </w:p>
    <w:p w:rsidR="00FA6F35" w:rsidRPr="0023342B" w:rsidRDefault="00FA6F35" w:rsidP="00773F42">
      <w:pPr>
        <w:spacing w:line="276" w:lineRule="auto"/>
        <w:ind w:firstLine="360"/>
        <w:jc w:val="both"/>
      </w:pPr>
      <w:r w:rsidRPr="0023342B">
        <w:t>- оконные переплеты, отливы окон, дверные переплеты;</w:t>
      </w:r>
    </w:p>
    <w:p w:rsidR="00FA6F35" w:rsidRPr="0023342B" w:rsidRDefault="00FA6F35" w:rsidP="00773F42">
      <w:pPr>
        <w:spacing w:line="276" w:lineRule="auto"/>
        <w:ind w:firstLine="360"/>
        <w:jc w:val="both"/>
      </w:pPr>
      <w:r w:rsidRPr="0023342B">
        <w:t>- ограждение балконов лоджий, парапетов, лестниц;</w:t>
      </w:r>
    </w:p>
    <w:p w:rsidR="00FA6F35" w:rsidRPr="0023342B" w:rsidRDefault="00FA6F35" w:rsidP="00773F42">
      <w:pPr>
        <w:spacing w:line="276" w:lineRule="auto"/>
        <w:ind w:firstLine="360"/>
        <w:jc w:val="both"/>
      </w:pPr>
      <w:r w:rsidRPr="0023342B">
        <w:t>- стены, маскирующие дополнительное оборудование элементы.</w:t>
      </w:r>
    </w:p>
    <w:p w:rsidR="00FA6F35" w:rsidRPr="0023342B" w:rsidRDefault="00FA6F35" w:rsidP="00773F42">
      <w:pPr>
        <w:spacing w:line="276" w:lineRule="auto"/>
        <w:ind w:firstLine="360"/>
        <w:jc w:val="both"/>
      </w:pPr>
      <w:r w:rsidRPr="0023342B">
        <w:t>6.8. Цветовое решение элементов системы наружного организованного водоотвода должно осуществляться в соответствии с колером стен или кровли.</w:t>
      </w:r>
    </w:p>
    <w:p w:rsidR="00FA6F35" w:rsidRPr="0023342B" w:rsidRDefault="00FA6F35" w:rsidP="00773F42">
      <w:pPr>
        <w:spacing w:line="276" w:lineRule="auto"/>
        <w:ind w:firstLine="360"/>
        <w:jc w:val="both"/>
      </w:pPr>
      <w:r w:rsidRPr="0023342B">
        <w:t>7. Требования к отделочным и (или) строительным материалам, определяющие архитектурный облик объектов капитального строительства.</w:t>
      </w:r>
    </w:p>
    <w:p w:rsidR="00FA6F35" w:rsidRPr="0023342B" w:rsidRDefault="00FA6F35" w:rsidP="00773F42">
      <w:pPr>
        <w:spacing w:line="276" w:lineRule="auto"/>
        <w:ind w:firstLine="360"/>
        <w:jc w:val="both"/>
      </w:pPr>
      <w:r w:rsidRPr="0023342B">
        <w:t>7.1. Фасады объектов капитального строительства выполняются с применением натурального камня, штукатурки, облицовочного кирпича, облицовочных фасадных плит, стекла, керамики, древесины, линеарных панелей.</w:t>
      </w:r>
    </w:p>
    <w:p w:rsidR="00FA6F35" w:rsidRPr="0023342B" w:rsidRDefault="00FA6F35" w:rsidP="00773F42">
      <w:pPr>
        <w:spacing w:line="276" w:lineRule="auto"/>
        <w:ind w:firstLine="360"/>
        <w:jc w:val="both"/>
      </w:pPr>
      <w:r w:rsidRPr="0023342B">
        <w:t>7.2. При формировании архитектурного облика объектов не допускается:</w:t>
      </w:r>
    </w:p>
    <w:p w:rsidR="00FA6F35" w:rsidRPr="0023342B" w:rsidRDefault="00FA6F35" w:rsidP="00773F42">
      <w:pPr>
        <w:spacing w:line="276" w:lineRule="auto"/>
        <w:ind w:firstLine="360"/>
        <w:jc w:val="both"/>
      </w:pPr>
      <w:r w:rsidRPr="0023342B">
        <w:t>- использование в качестве отделочных материалов фасадов объектов сайдинга (виниловых, металлических или пластиковых панелей, в том числе имитирующих деревянную обшивку), сэндвич-панелей, композитных панелей, и других видов панелей, асбестоцементных листов, самоклеящейся пленки, баннерной ткани, сотового поликарбоната, а также устройство вентилируемого фасада с открытыми системами крепления;</w:t>
      </w:r>
    </w:p>
    <w:p w:rsidR="00FA6F35" w:rsidRPr="0023342B" w:rsidRDefault="00FA6F35" w:rsidP="00773F42">
      <w:pPr>
        <w:spacing w:line="276" w:lineRule="auto"/>
        <w:ind w:firstLine="360"/>
        <w:jc w:val="both"/>
      </w:pPr>
      <w:r w:rsidRPr="0023342B">
        <w:t>- окраска поверхностей, облицованных натуральным (природным) камнем;</w:t>
      </w:r>
    </w:p>
    <w:p w:rsidR="00FA6F35" w:rsidRPr="0023342B" w:rsidRDefault="00FA6F35" w:rsidP="00773F42">
      <w:pPr>
        <w:spacing w:line="276" w:lineRule="auto"/>
        <w:ind w:firstLine="360"/>
        <w:jc w:val="both"/>
      </w:pPr>
      <w:r w:rsidRPr="0023342B">
        <w:lastRenderedPageBreak/>
        <w:t>- использование (в том числе фрагментарное) пластика, профилированных металлических листов, асбестоцементных листов (плоские и волнистые), материала графитового листового для устройства глухой (не остекленной) части лоджии или балкона.</w:t>
      </w:r>
    </w:p>
    <w:p w:rsidR="00FA6F35" w:rsidRPr="0023342B" w:rsidRDefault="00FA6F35" w:rsidP="00773F42">
      <w:pPr>
        <w:spacing w:line="276" w:lineRule="auto"/>
        <w:ind w:firstLine="360"/>
        <w:jc w:val="both"/>
      </w:pPr>
      <w:r w:rsidRPr="0023342B">
        <w:t>7.3. При использовании двух и более материалов их стыковка должна организовываться в разных (смещенных друг относительно друга на 3 см и более) плоскостях.</w:t>
      </w:r>
    </w:p>
    <w:p w:rsidR="00FA6F35" w:rsidRPr="0023342B" w:rsidRDefault="00FA6F35" w:rsidP="00773F42">
      <w:pPr>
        <w:spacing w:line="276" w:lineRule="auto"/>
        <w:ind w:firstLine="360"/>
        <w:jc w:val="both"/>
      </w:pPr>
      <w:r w:rsidRPr="0023342B">
        <w:t>7.4. Материалы с глянцевой поверхностью (за исключением стекла) должны занимать не более 30% площади фасада.</w:t>
      </w:r>
    </w:p>
    <w:p w:rsidR="00FA6F35" w:rsidRPr="0023342B" w:rsidRDefault="00FA6F35" w:rsidP="00773F42">
      <w:pPr>
        <w:spacing w:line="276" w:lineRule="auto"/>
        <w:ind w:firstLine="360"/>
        <w:jc w:val="both"/>
      </w:pPr>
      <w:r w:rsidRPr="0023342B">
        <w:t>7.5. Материалы, имитирующие натуральные, должны соответствовать натуральным материалам по фактуре.</w:t>
      </w:r>
    </w:p>
    <w:p w:rsidR="00FA6F35" w:rsidRPr="0023342B" w:rsidRDefault="00FA6F35" w:rsidP="00773F42">
      <w:pPr>
        <w:spacing w:line="276" w:lineRule="auto"/>
        <w:ind w:firstLine="360"/>
        <w:jc w:val="both"/>
      </w:pPr>
      <w:r w:rsidRPr="0023342B">
        <w:t>7.6. Для навесов и козырьков не допускается использовать сотовый поликарбонат.</w:t>
      </w:r>
    </w:p>
    <w:p w:rsidR="00FA6F35" w:rsidRPr="0023342B" w:rsidRDefault="00FA6F35" w:rsidP="00773F42">
      <w:pPr>
        <w:spacing w:line="276" w:lineRule="auto"/>
        <w:ind w:firstLine="360"/>
        <w:jc w:val="both"/>
      </w:pPr>
      <w:r w:rsidRPr="0023342B">
        <w:t>7.7. При отделке фасадов крепление плит, плитных материалов, панелей должно осуществляться методом скрытого монтажа.</w:t>
      </w:r>
    </w:p>
    <w:p w:rsidR="00FA6F35" w:rsidRPr="0023342B" w:rsidRDefault="00FA6F35" w:rsidP="00773F42">
      <w:pPr>
        <w:spacing w:line="276" w:lineRule="auto"/>
        <w:ind w:firstLine="360"/>
        <w:jc w:val="both"/>
      </w:pPr>
      <w:r w:rsidRPr="0023342B">
        <w:t>7.8. Для входных дверей (входных групп) в жилую часть здания должны использоваться светопрозрачные конструкции.</w:t>
      </w:r>
    </w:p>
    <w:p w:rsidR="00FA6F35" w:rsidRPr="0023342B" w:rsidRDefault="00FA6F35" w:rsidP="00773F42">
      <w:pPr>
        <w:spacing w:line="276" w:lineRule="auto"/>
        <w:ind w:firstLine="360"/>
        <w:jc w:val="both"/>
      </w:pPr>
      <w:r w:rsidRPr="0023342B">
        <w:t>8. Требования к размещению технического и инженерного оборудования на фасадах и кровлях объектов капитального строительства.</w:t>
      </w:r>
    </w:p>
    <w:p w:rsidR="00FA6F35" w:rsidRPr="0023342B" w:rsidRDefault="00FA6F35" w:rsidP="00773F42">
      <w:pPr>
        <w:spacing w:line="276" w:lineRule="auto"/>
        <w:ind w:firstLine="360"/>
        <w:jc w:val="both"/>
      </w:pPr>
      <w:r w:rsidRPr="0023342B">
        <w:t>8.1. Техническое и инженерное оборудование фасадов объектов капитального строительства, включающее в себя системы газоснабжения, освещения, связи, телекоммуникации, видеонаблюдения, кондиционирования и вентиляции воздуха, должно располагаться с учетом системы композиционных осей фасадов объекта капитального строительства и формировать единый комплекс.</w:t>
      </w:r>
    </w:p>
    <w:p w:rsidR="00FA6F35" w:rsidRPr="0023342B" w:rsidRDefault="00FA6F35" w:rsidP="00773F42">
      <w:pPr>
        <w:spacing w:line="276" w:lineRule="auto"/>
        <w:ind w:firstLine="360"/>
        <w:jc w:val="both"/>
      </w:pPr>
      <w:r w:rsidRPr="0023342B">
        <w:t>8.2. Размещение технического и инженерного оборудования (антенн, кабелей, элементов систем газоснабжения и др.) на фасадах, башнях, куполах, парапетах, ограждениях кровли, вентиляционных трубах, ограждениях балконов, лоджий допускается исключительно в предусмотренных проектной документацией местах, скрытых для визуального восприятия, или с использованием декоративных маскирующих ограждений.</w:t>
      </w:r>
    </w:p>
    <w:p w:rsidR="00FA6F35" w:rsidRPr="0023342B" w:rsidRDefault="00FA6F35" w:rsidP="00773F42">
      <w:pPr>
        <w:spacing w:line="276" w:lineRule="auto"/>
        <w:ind w:firstLine="360"/>
        <w:jc w:val="both"/>
      </w:pPr>
      <w:r w:rsidRPr="0023342B">
        <w:t>8.3.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сложившейся застройке. Для размещения наружных блоков кондиционеров (кроме жилых зданий с централизованными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жилых помещений, скрытое размещение наружных блоков систем кондиционирования и вентиляции воздуха, скрытую систему водоотведения от наружных блоков систем кондиционирования, либо предусматривать их внутреннее размещение).</w:t>
      </w:r>
    </w:p>
    <w:p w:rsidR="00FA6F35" w:rsidRPr="0023342B" w:rsidRDefault="00FA6F35" w:rsidP="00773F42">
      <w:pPr>
        <w:spacing w:line="276" w:lineRule="auto"/>
        <w:ind w:firstLine="360"/>
        <w:jc w:val="both"/>
      </w:pPr>
      <w:r w:rsidRPr="0023342B">
        <w:t>8.4. Требования и основные принципы размещения дополнительного оборудования установлены Правилами благоустройства территории муниципального образования «Асиновское городское поселение», утвержденными решением Решение Совета Асиновского городского поселения от 19.07.2018 № 74.</w:t>
      </w:r>
    </w:p>
    <w:p w:rsidR="00FA6F35" w:rsidRPr="0023342B" w:rsidRDefault="00FA6F35" w:rsidP="00773F42">
      <w:pPr>
        <w:spacing w:line="276" w:lineRule="auto"/>
        <w:ind w:firstLine="360"/>
        <w:jc w:val="both"/>
      </w:pPr>
      <w:r w:rsidRPr="0023342B">
        <w:t>8.5. Габариты, форма, цветовое решение технического и инженерного оборудования и декоративных коробов, в которых оно размещается, должны приниматься с учетом архитектурного решения объекта капитального строительства.</w:t>
      </w:r>
    </w:p>
    <w:p w:rsidR="00FA6F35" w:rsidRPr="0023342B" w:rsidRDefault="00FA6F35" w:rsidP="00773F42">
      <w:pPr>
        <w:spacing w:line="276" w:lineRule="auto"/>
        <w:ind w:firstLine="360"/>
        <w:jc w:val="both"/>
      </w:pPr>
      <w:r w:rsidRPr="0023342B">
        <w:t>8.6. При размещении технического и инженерного оборудования на фасадах и кровлях объектов капитального строительства не допускается:</w:t>
      </w:r>
    </w:p>
    <w:p w:rsidR="00FA6F35" w:rsidRPr="0023342B" w:rsidRDefault="00FA6F35" w:rsidP="00773F42">
      <w:pPr>
        <w:spacing w:line="276" w:lineRule="auto"/>
        <w:ind w:firstLine="360"/>
        <w:jc w:val="both"/>
      </w:pPr>
      <w:r w:rsidRPr="0023342B">
        <w:lastRenderedPageBreak/>
        <w:t>- размещение технического и инженерного оборудования, за исключением молниезащиты, на архитектурных элементах и деталях декора, порталах, козырьках, пилонах, консолях, фасадах с отделкой в виде настенной росписи, мозаичного панно, с граффити и иных видов монументального искусства;</w:t>
      </w:r>
    </w:p>
    <w:p w:rsidR="00FA6F35" w:rsidRPr="0023342B" w:rsidRDefault="00FA6F35" w:rsidP="00773F42">
      <w:pPr>
        <w:spacing w:line="276" w:lineRule="auto"/>
        <w:ind w:firstLine="360"/>
        <w:jc w:val="both"/>
      </w:pPr>
      <w:r w:rsidRPr="0023342B">
        <w:t>- наружная открытая прокладка по фасаду подводящих сетей и иных коммуникаций, без устройства маскирующих декоративных элементов;</w:t>
      </w:r>
    </w:p>
    <w:p w:rsidR="00FA6F35" w:rsidRPr="0023342B" w:rsidRDefault="00FA6F35" w:rsidP="00773F42">
      <w:pPr>
        <w:spacing w:line="276" w:lineRule="auto"/>
        <w:ind w:firstLine="360"/>
        <w:jc w:val="both"/>
      </w:pPr>
      <w:r w:rsidRPr="0023342B">
        <w:t>- прокладка сетей с нарушением пластики фасада;</w:t>
      </w:r>
    </w:p>
    <w:p w:rsidR="00FA6F35" w:rsidRPr="0023342B" w:rsidRDefault="00FA6F35" w:rsidP="00773F42">
      <w:pPr>
        <w:spacing w:line="276" w:lineRule="auto"/>
        <w:ind w:firstLine="360"/>
        <w:jc w:val="both"/>
      </w:pPr>
      <w:r w:rsidRPr="0023342B">
        <w:t>- размещение антенн, систем кондиционирования и вентиляции на главных фасадах и глухих фасадах (без оконных и дверных проемов), просматривающихся с территорий общего пользования, на ограждениях балконов и лоджий, без устройства маскирующих декоративных элементов;</w:t>
      </w:r>
    </w:p>
    <w:p w:rsidR="00FA6F35" w:rsidRPr="0023342B" w:rsidRDefault="00FA6F35" w:rsidP="00773F42">
      <w:pPr>
        <w:spacing w:line="276" w:lineRule="auto"/>
        <w:ind w:firstLine="360"/>
        <w:jc w:val="both"/>
      </w:pPr>
      <w:r w:rsidRPr="0023342B">
        <w:t>- 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p w:rsidR="00FA6F35" w:rsidRPr="0023342B" w:rsidRDefault="00FA6F35" w:rsidP="00773F42">
      <w:pPr>
        <w:spacing w:line="276" w:lineRule="auto"/>
        <w:ind w:firstLine="360"/>
        <w:jc w:val="both"/>
      </w:pPr>
      <w:r w:rsidRPr="0023342B">
        <w:t>8.7. При размещении технического и инженерного оборудования на фасадах и кровлях в случае реконструкции объекта должны соблюдаться следующие требования:</w:t>
      </w:r>
    </w:p>
    <w:p w:rsidR="00FA6F35" w:rsidRPr="0023342B" w:rsidRDefault="00FA6F35" w:rsidP="00773F42">
      <w:pPr>
        <w:spacing w:line="276" w:lineRule="auto"/>
        <w:ind w:firstLine="360"/>
        <w:jc w:val="both"/>
      </w:pPr>
      <w:r w:rsidRPr="0023342B">
        <w:t>- размещение дополнительного оборудования должно обеспечивать сохранность отделки фасада либо ее восстановление;</w:t>
      </w:r>
    </w:p>
    <w:p w:rsidR="00FA6F35" w:rsidRPr="0023342B" w:rsidRDefault="00FA6F35" w:rsidP="00773F42">
      <w:pPr>
        <w:spacing w:line="276" w:lineRule="auto"/>
        <w:ind w:firstLine="360"/>
        <w:jc w:val="both"/>
      </w:pPr>
      <w:r w:rsidRPr="0023342B">
        <w:t>- 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p>
    <w:p w:rsidR="00FA6F35" w:rsidRPr="0023342B" w:rsidRDefault="00FA6F35" w:rsidP="00773F42">
      <w:pPr>
        <w:spacing w:line="276" w:lineRule="auto"/>
        <w:ind w:firstLine="360"/>
        <w:jc w:val="both"/>
      </w:pPr>
      <w:r w:rsidRPr="0023342B">
        <w:t>- при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 строительства.</w:t>
      </w:r>
    </w:p>
    <w:p w:rsidR="00FA6F35" w:rsidRPr="0023342B" w:rsidRDefault="00FA6F35" w:rsidP="00773F42">
      <w:pPr>
        <w:spacing w:line="276" w:lineRule="auto"/>
        <w:ind w:firstLine="360"/>
        <w:jc w:val="both"/>
      </w:pPr>
      <w:r w:rsidRPr="0023342B">
        <w:t>8.8. При формировании архитектурно-градостроительного облика объекта проектной документацией должны быть определены места для размещения на фасадах дополнительного оборудования (в том числе, наружные блоки систем кондиционирования и вентиляции, элементы архитектурного освещения, антенны, видеокамеры, электрощиты, кабельные линии).</w:t>
      </w:r>
    </w:p>
    <w:p w:rsidR="00FA6F35" w:rsidRPr="0023342B" w:rsidRDefault="00FA6F35" w:rsidP="00691507">
      <w:pPr>
        <w:spacing w:line="276" w:lineRule="auto"/>
        <w:ind w:firstLine="360"/>
        <w:jc w:val="both"/>
      </w:pPr>
      <w:r w:rsidRPr="0023342B">
        <w:t>8.9. Декоративное оформление наружных блоков систем кондиционирования и вентиляции должно быть максимально приближено к тону остекления, колеру (цвету и</w:t>
      </w:r>
      <w:r w:rsidR="00691507">
        <w:t xml:space="preserve"> </w:t>
      </w:r>
      <w:r w:rsidRPr="0023342B">
        <w:t>тону) соответствующей плоскости фасада.</w:t>
      </w:r>
    </w:p>
    <w:p w:rsidR="00FA6F35" w:rsidRPr="0023342B" w:rsidRDefault="00FA6F35" w:rsidP="00773F42">
      <w:pPr>
        <w:spacing w:line="276" w:lineRule="auto"/>
        <w:ind w:firstLine="360"/>
        <w:jc w:val="both"/>
      </w:pPr>
      <w:r w:rsidRPr="0023342B">
        <w:t>8.10. Выполнение декоративного оформления наружных блоков систем кондиционирования и вентиляции допускается путем устройства декоративных решеток, экранов, окрашивания.</w:t>
      </w:r>
    </w:p>
    <w:p w:rsidR="00FA6F35" w:rsidRPr="0023342B" w:rsidRDefault="00FA6F35" w:rsidP="00773F42">
      <w:pPr>
        <w:spacing w:line="276" w:lineRule="auto"/>
        <w:ind w:firstLine="360"/>
        <w:jc w:val="both"/>
      </w:pPr>
      <w:r w:rsidRPr="0023342B">
        <w:t>8.11. Кабель-каналы, оснащающие наружные блоки систем кондиционирования и вентиляции, должны быть скрыты за фасадом или замаскированы в тон колеру (цвету и тону) соответствующей плоскости фасада.</w:t>
      </w:r>
    </w:p>
    <w:p w:rsidR="00FA6F35" w:rsidRPr="0023342B" w:rsidRDefault="00FA6F35" w:rsidP="00773F42">
      <w:pPr>
        <w:spacing w:line="276" w:lineRule="auto"/>
        <w:ind w:firstLine="360"/>
        <w:jc w:val="both"/>
      </w:pPr>
      <w:r w:rsidRPr="0023342B">
        <w:t>8.12. Размещение устройств технического и инженерного оборудования допускается вне поверхности лицевого фасада при условии минимального выхода устройств на поверхность фасада или их компактном встроенном расположении.</w:t>
      </w:r>
    </w:p>
    <w:p w:rsidR="00FA6F35" w:rsidRPr="0023342B" w:rsidRDefault="00FA6F35" w:rsidP="00773F42">
      <w:pPr>
        <w:spacing w:line="276" w:lineRule="auto"/>
        <w:ind w:firstLine="360"/>
        <w:jc w:val="both"/>
      </w:pPr>
      <w:r w:rsidRPr="0023342B">
        <w:t>8.13. Размещение видеокамер наружного наблюдения на архитектурных элементах и деталях фасадов (колоннах, фронтонах, пилястрах, порталах, козырьках и пр.) на цокольных плитах балконов не допускается.</w:t>
      </w:r>
    </w:p>
    <w:p w:rsidR="00FA6F35" w:rsidRPr="0023342B" w:rsidRDefault="00FA6F35" w:rsidP="00773F42">
      <w:pPr>
        <w:spacing w:line="276" w:lineRule="auto"/>
        <w:ind w:firstLine="360"/>
        <w:jc w:val="both"/>
      </w:pPr>
      <w:r w:rsidRPr="0023342B">
        <w:t xml:space="preserve">8.14. Размещение систем кондиционирования и вентиляции допускается на кровле зданий и сооружений, в верхней части оконных и дверных проемов, в окнах подвального этажа без </w:t>
      </w:r>
      <w:r w:rsidRPr="0023342B">
        <w:lastRenderedPageBreak/>
        <w:t>выхода за плоскость фасада с использованием маскирующих ограждений (решеток, жалюзи), внутри балконов и лоджий, главных и глухих фасадах (без оконных и дверных проемов), с использованием маскирующих ограждений.</w:t>
      </w:r>
    </w:p>
    <w:p w:rsidR="00FA6F35" w:rsidRPr="0023342B" w:rsidRDefault="00FA6F35" w:rsidP="00773F42">
      <w:pPr>
        <w:spacing w:line="276" w:lineRule="auto"/>
        <w:ind w:firstLine="360"/>
        <w:jc w:val="both"/>
      </w:pPr>
      <w:r w:rsidRPr="0023342B">
        <w:t>9. Требования к подсветке фасадов объектов капитального строительства.</w:t>
      </w:r>
    </w:p>
    <w:p w:rsidR="00FA6F35" w:rsidRPr="0023342B" w:rsidRDefault="00FA6F35" w:rsidP="00773F42">
      <w:pPr>
        <w:spacing w:line="276" w:lineRule="auto"/>
        <w:ind w:firstLine="360"/>
        <w:jc w:val="both"/>
      </w:pPr>
      <w:r w:rsidRPr="0023342B">
        <w:t>9.1. При организации архитектурно-художественной подсветки необходимо:</w:t>
      </w:r>
    </w:p>
    <w:p w:rsidR="00FA6F35" w:rsidRPr="0023342B" w:rsidRDefault="00FA6F35" w:rsidP="00773F42">
      <w:pPr>
        <w:spacing w:line="276" w:lineRule="auto"/>
        <w:ind w:firstLine="360"/>
        <w:jc w:val="both"/>
      </w:pPr>
      <w:r w:rsidRPr="0023342B">
        <w:t>- учитывать архитектурное решение фасадов объекта, подчеркивать достоинства объекта, с целью передачи в темное время суток фактического архитектурного облика объекта;</w:t>
      </w:r>
    </w:p>
    <w:p w:rsidR="00FA6F35" w:rsidRPr="0023342B" w:rsidRDefault="00FA6F35" w:rsidP="00773F42">
      <w:pPr>
        <w:spacing w:line="276" w:lineRule="auto"/>
        <w:ind w:firstLine="360"/>
        <w:jc w:val="both"/>
      </w:pPr>
      <w:r w:rsidRPr="0023342B">
        <w:t>- выделять светом архитектурные доминанты, детали фасадов;</w:t>
      </w:r>
    </w:p>
    <w:p w:rsidR="00FA6F35" w:rsidRPr="0023342B" w:rsidRDefault="00FA6F35" w:rsidP="00773F42">
      <w:pPr>
        <w:spacing w:line="276" w:lineRule="auto"/>
        <w:ind w:firstLine="360"/>
        <w:jc w:val="both"/>
      </w:pPr>
      <w:r w:rsidRPr="0023342B">
        <w:t>- предусматривать фоновое (заливающее) освещение для объединения всех выделенных элементов, с целью комфортного восприятия пропорций и иных визуальных характеристик объекта;</w:t>
      </w:r>
    </w:p>
    <w:p w:rsidR="00FA6F35" w:rsidRPr="0023342B" w:rsidRDefault="00FA6F35" w:rsidP="00773F42">
      <w:pPr>
        <w:spacing w:line="276" w:lineRule="auto"/>
        <w:ind w:firstLine="360"/>
        <w:jc w:val="both"/>
      </w:pPr>
      <w:r w:rsidRPr="0023342B">
        <w:t>9.2. Архитектурное освещение должно быть предусмотрено в едином комплексе со световым оформлением входных групп, витрин, средств рекламного и информационного оформления, знаков адресации всего объекта, строго соблюдая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не ослепляя участников дорожного движения.</w:t>
      </w:r>
    </w:p>
    <w:p w:rsidR="00FA6F35" w:rsidRPr="0023342B" w:rsidRDefault="00FA6F35" w:rsidP="00773F42">
      <w:pPr>
        <w:spacing w:line="276" w:lineRule="auto"/>
        <w:ind w:firstLine="360"/>
        <w:jc w:val="both"/>
      </w:pPr>
      <w:r w:rsidRPr="0023342B">
        <w:t>9.3. Подсветка осуществляется в диапазоне цветовых температур 2200 - 5000 К с учетом нормативов, предусмотренных СП 52.13330.2016 «СНиП 23-05-95* Естественное и искусственное освещение».</w:t>
      </w:r>
    </w:p>
    <w:p w:rsidR="00FA6F35" w:rsidRPr="0023342B" w:rsidRDefault="00FA6F35" w:rsidP="00773F42">
      <w:pPr>
        <w:spacing w:line="276" w:lineRule="auto"/>
        <w:ind w:firstLine="360"/>
        <w:jc w:val="both"/>
      </w:pPr>
      <w:r w:rsidRPr="0023342B">
        <w:t>9.4. Цветовое решение архитектурно-художественной подсветки (цвет) – белый (как теплые, так и холодные оттенки) предусматривается в зависимости от композиции фасада, требований настоящих правил. Архитектурная подсветка иных цветовых решений не допускается.</w:t>
      </w:r>
    </w:p>
    <w:p w:rsidR="00FA6F35" w:rsidRPr="0023342B" w:rsidRDefault="00FA6F35" w:rsidP="00773F42">
      <w:pPr>
        <w:numPr>
          <w:ilvl w:val="1"/>
          <w:numId w:val="76"/>
        </w:numPr>
        <w:suppressAutoHyphens/>
        <w:spacing w:line="276" w:lineRule="auto"/>
        <w:ind w:left="0" w:firstLine="360"/>
        <w:jc w:val="both"/>
      </w:pPr>
      <w:r w:rsidRPr="0023342B">
        <w:t>Запрещается использовать в подсветке фасадов пиксельную, мигающую подсветку.</w:t>
      </w:r>
    </w:p>
    <w:p w:rsidR="00FA6F35" w:rsidRPr="00DE0E46" w:rsidRDefault="00FA6F35" w:rsidP="00DE0E46">
      <w:pPr>
        <w:numPr>
          <w:ilvl w:val="1"/>
          <w:numId w:val="76"/>
        </w:numPr>
        <w:suppressAutoHyphens/>
        <w:ind w:left="0" w:firstLine="360"/>
        <w:jc w:val="both"/>
      </w:pPr>
      <w:r w:rsidRPr="0023342B">
        <w:t>Требования к АГО применяются на территории Населенного пункта г. Асино Асиновского городского поселения</w:t>
      </w:r>
      <w:r w:rsidR="00691507">
        <w:t>»</w:t>
      </w:r>
      <w:r w:rsidRPr="0023342B">
        <w:t>.</w:t>
      </w:r>
    </w:p>
    <w:p w:rsidR="00B27539" w:rsidRPr="00DE0E46" w:rsidRDefault="00B27539" w:rsidP="00DE0E46">
      <w:pPr>
        <w:pStyle w:val="a9"/>
        <w:numPr>
          <w:ilvl w:val="1"/>
          <w:numId w:val="72"/>
        </w:numPr>
        <w:tabs>
          <w:tab w:val="left" w:pos="0"/>
          <w:tab w:val="left" w:pos="1620"/>
        </w:tabs>
        <w:autoSpaceDE w:val="0"/>
        <w:autoSpaceDN w:val="0"/>
        <w:adjustRightInd w:val="0"/>
        <w:spacing w:after="0" w:line="240" w:lineRule="auto"/>
        <w:ind w:left="0" w:right="-1" w:firstLine="360"/>
        <w:jc w:val="both"/>
        <w:rPr>
          <w:rFonts w:ascii="Times New Roman" w:hAnsi="Times New Roman"/>
          <w:sz w:val="24"/>
          <w:szCs w:val="24"/>
          <w:lang w:eastAsia="ru-RU"/>
        </w:rPr>
      </w:pPr>
      <w:r w:rsidRPr="00DE0E46">
        <w:rPr>
          <w:rFonts w:ascii="Times New Roman" w:hAnsi="Times New Roman"/>
          <w:sz w:val="24"/>
          <w:szCs w:val="24"/>
          <w:lang w:eastAsia="ru-RU"/>
        </w:rPr>
        <w:t>Графические материалы</w:t>
      </w:r>
      <w:r w:rsidR="00C5482F" w:rsidRPr="00DE0E46">
        <w:rPr>
          <w:rFonts w:ascii="Times New Roman" w:hAnsi="Times New Roman"/>
          <w:sz w:val="24"/>
          <w:szCs w:val="24"/>
          <w:lang w:eastAsia="ru-RU"/>
        </w:rPr>
        <w:t xml:space="preserve"> «Муниципальное образование «Асиновское городское поселение» Правила землепользования и застройки. Карта градостроительного зонирования. Карта зон с особыми условиями использования территорий»,  </w:t>
      </w:r>
      <w:r w:rsidR="00DE0E46" w:rsidRPr="00DE0E46">
        <w:rPr>
          <w:rFonts w:ascii="Times New Roman" w:hAnsi="Times New Roman"/>
          <w:sz w:val="24"/>
          <w:szCs w:val="24"/>
          <w:lang w:eastAsia="ru-RU"/>
        </w:rPr>
        <w:t>«</w:t>
      </w:r>
      <w:r w:rsidR="00C5482F" w:rsidRPr="00DE0E46">
        <w:rPr>
          <w:rFonts w:ascii="Times New Roman" w:hAnsi="Times New Roman"/>
          <w:sz w:val="24"/>
          <w:szCs w:val="24"/>
          <w:lang w:eastAsia="ru-RU"/>
        </w:rPr>
        <w:t>Муниципальное образование «Асиновское городское поселение» Правила землепользования и застройки. Карта градостроительного зонирования</w:t>
      </w:r>
      <w:r w:rsidR="00DE0E46" w:rsidRPr="00DE0E46">
        <w:rPr>
          <w:rFonts w:ascii="Times New Roman" w:hAnsi="Times New Roman"/>
          <w:sz w:val="24"/>
          <w:szCs w:val="24"/>
          <w:lang w:eastAsia="ru-RU"/>
        </w:rPr>
        <w:t>»</w:t>
      </w:r>
      <w:r w:rsidRPr="00DE0E46">
        <w:rPr>
          <w:rFonts w:ascii="Times New Roman" w:hAnsi="Times New Roman"/>
          <w:sz w:val="24"/>
          <w:szCs w:val="24"/>
          <w:lang w:eastAsia="ru-RU"/>
        </w:rPr>
        <w:t xml:space="preserve"> в Правилах изложить в новой редакции согласно приложению к настоящему решению</w:t>
      </w:r>
      <w:r w:rsidR="00DE0E46" w:rsidRPr="00DE0E46">
        <w:rPr>
          <w:rFonts w:ascii="Times New Roman" w:hAnsi="Times New Roman"/>
          <w:sz w:val="24"/>
          <w:szCs w:val="24"/>
          <w:lang w:eastAsia="ru-RU"/>
        </w:rPr>
        <w:t>.</w:t>
      </w:r>
    </w:p>
    <w:p w:rsidR="001246EF" w:rsidRPr="0023342B" w:rsidRDefault="00FA6F35" w:rsidP="00DE0E46">
      <w:pPr>
        <w:autoSpaceDE w:val="0"/>
        <w:autoSpaceDN w:val="0"/>
        <w:adjustRightInd w:val="0"/>
        <w:ind w:right="-1" w:firstLine="360"/>
        <w:jc w:val="both"/>
      </w:pPr>
      <w:r w:rsidRPr="0023342B">
        <w:t xml:space="preserve">2. </w:t>
      </w:r>
      <w:r w:rsidR="001246EF" w:rsidRPr="0023342B">
        <w:t xml:space="preserve">Настоящее решение подлежит официальному опубликованию на сайте муниципального образования «Асиновское городское поселение» </w:t>
      </w:r>
      <w:hyperlink r:id="rId10" w:history="1">
        <w:r w:rsidR="001246EF" w:rsidRPr="0023342B">
          <w:t>www.gorodasino.ru</w:t>
        </w:r>
      </w:hyperlink>
      <w:r w:rsidR="001246EF" w:rsidRPr="0023342B">
        <w:t>, а также официальному обнародованию путем размещения в информационном сборнике в библиотечно-эстетическом центре, расположенном по адресу: город Асино, ул. имени Ленина, 70, и  вступает в силу со дня его  официального опубликования.</w:t>
      </w:r>
    </w:p>
    <w:p w:rsidR="00DD2698" w:rsidRPr="0023342B" w:rsidRDefault="00DD2698" w:rsidP="00DD2698">
      <w:pPr>
        <w:autoSpaceDE w:val="0"/>
        <w:rPr>
          <w:rFonts w:cs="Arial"/>
        </w:rPr>
      </w:pPr>
    </w:p>
    <w:p w:rsidR="00DD2698" w:rsidRPr="0023342B" w:rsidRDefault="00DD2698" w:rsidP="00DD2698">
      <w:pPr>
        <w:autoSpaceDE w:val="0"/>
        <w:rPr>
          <w:rFonts w:cs="Arial"/>
          <w:bCs/>
        </w:rPr>
      </w:pPr>
      <w:r w:rsidRPr="0023342B">
        <w:rPr>
          <w:rFonts w:cs="Arial"/>
          <w:bCs/>
        </w:rPr>
        <w:t xml:space="preserve"> </w:t>
      </w:r>
    </w:p>
    <w:p w:rsidR="00DD2698" w:rsidRPr="0023342B" w:rsidRDefault="00DD2698" w:rsidP="00DD2698">
      <w:pPr>
        <w:rPr>
          <w:rFonts w:cs="Arial"/>
        </w:rPr>
      </w:pPr>
      <w:r w:rsidRPr="0023342B">
        <w:rPr>
          <w:rFonts w:cs="Arial"/>
        </w:rPr>
        <w:t xml:space="preserve">Председатель Совета Асиновского городского поселения         </w:t>
      </w:r>
      <w:r w:rsidR="004231DD" w:rsidRPr="0023342B">
        <w:rPr>
          <w:rFonts w:cs="Arial"/>
        </w:rPr>
        <w:t xml:space="preserve">                                Н.</w:t>
      </w:r>
      <w:r w:rsidRPr="0023342B">
        <w:rPr>
          <w:rFonts w:cs="Arial"/>
        </w:rPr>
        <w:t xml:space="preserve">В. Седюкова                                                 </w:t>
      </w:r>
    </w:p>
    <w:p w:rsidR="00DD2698" w:rsidRPr="0023342B" w:rsidRDefault="00DD2698" w:rsidP="00DD2698">
      <w:pPr>
        <w:rPr>
          <w:rFonts w:cs="Arial"/>
        </w:rPr>
      </w:pPr>
    </w:p>
    <w:p w:rsidR="00DD2698" w:rsidRPr="0023342B" w:rsidRDefault="00DD2698" w:rsidP="00DD2698">
      <w:pPr>
        <w:rPr>
          <w:rFonts w:cs="Arial"/>
        </w:rPr>
      </w:pPr>
    </w:p>
    <w:p w:rsidR="00DD2698" w:rsidRPr="0023342B" w:rsidRDefault="00DD2698" w:rsidP="00DD2698">
      <w:pPr>
        <w:rPr>
          <w:rFonts w:cs="Arial"/>
        </w:rPr>
      </w:pPr>
      <w:r w:rsidRPr="0023342B">
        <w:rPr>
          <w:rFonts w:cs="Arial"/>
        </w:rPr>
        <w:t xml:space="preserve">Глава Асиновского городского поселения                                       </w:t>
      </w:r>
      <w:r w:rsidR="004231DD" w:rsidRPr="0023342B">
        <w:rPr>
          <w:rFonts w:cs="Arial"/>
        </w:rPr>
        <w:t xml:space="preserve">                                   А.В. Вульф</w:t>
      </w:r>
      <w:bookmarkStart w:id="0" w:name="_GoBack"/>
      <w:bookmarkEnd w:id="0"/>
    </w:p>
    <w:sectPr w:rsidR="00DD2698" w:rsidRPr="0023342B" w:rsidSect="00CC237C">
      <w:headerReference w:type="default" r:id="rId11"/>
      <w:footerReference w:type="default" r:id="rId12"/>
      <w:pgSz w:w="11907" w:h="16840" w:code="9"/>
      <w:pgMar w:top="567" w:right="567" w:bottom="1417" w:left="1417" w:header="397" w:footer="567" w:gutter="0"/>
      <w:pgNumType w:start="6"/>
      <w:cols w:space="720"/>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73B" w:rsidRDefault="00E6073B">
      <w:r>
        <w:separator/>
      </w:r>
    </w:p>
  </w:endnote>
  <w:endnote w:type="continuationSeparator" w:id="0">
    <w:p w:rsidR="00E6073B" w:rsidRDefault="00E6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217" w:rsidRDefault="00370217">
    <w:pPr>
      <w:ind w:right="360"/>
    </w:pPr>
    <w:r>
      <w:rPr>
        <w:noProof/>
      </w:rPr>
      <mc:AlternateContent>
        <mc:Choice Requires="wps">
          <w:drawing>
            <wp:anchor distT="0" distB="0" distL="114300" distR="114300" simplePos="0" relativeHeight="251580928" behindDoc="0" locked="0" layoutInCell="0" allowOverlap="1" wp14:anchorId="5EF7E9FE" wp14:editId="67D88DD6">
              <wp:simplePos x="0" y="0"/>
              <wp:positionH relativeFrom="column">
                <wp:posOffset>5801360</wp:posOffset>
              </wp:positionH>
              <wp:positionV relativeFrom="paragraph">
                <wp:posOffset>-352425</wp:posOffset>
              </wp:positionV>
              <wp:extent cx="365760" cy="182880"/>
              <wp:effectExtent l="0" t="0" r="15240" b="7620"/>
              <wp:wrapNone/>
              <wp:docPr id="2"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370217" w:rsidRDefault="00370217">
                          <w:pPr>
                            <w:pStyle w:val="21"/>
                          </w:pPr>
                          <w:r>
                            <w:rPr>
                              <w:i w:val="0"/>
                              <w:sz w:val="20"/>
                            </w:rP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2796E4A" id="Rectangle 196" o:spid="_x0000_s1026" style="position:absolute;margin-left:456.8pt;margin-top:-27.75pt;width:28.8pt;height:14.4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" o:allowincell="f" filled="f" stroked="f" strokeweight="0">
              <v:textbox inset="0,0,0,0">
                <w:txbxContent>
                  <w:p w:rsidR="00850013" w:rsidRDefault="00850013">
                    <w:pPr>
                      <w:pStyle w:val="21"/>
                    </w:pPr>
                    <w:r>
                      <w:rPr>
                        <w:i w:val="0"/>
                        <w:sz w:val="20"/>
                      </w:rPr>
                      <w:t>Лист</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73B" w:rsidRDefault="00E6073B">
      <w:r>
        <w:separator/>
      </w:r>
    </w:p>
  </w:footnote>
  <w:footnote w:type="continuationSeparator" w:id="0">
    <w:p w:rsidR="00E6073B" w:rsidRDefault="00E60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217" w:rsidRPr="00EA4086" w:rsidRDefault="00370217" w:rsidP="00904988">
    <w:pPr>
      <w:rPr>
        <w:lang w:val="en-US"/>
      </w:rPr>
    </w:pPr>
    <w:r>
      <w:rPr>
        <w:noProof/>
      </w:rPr>
      <mc:AlternateContent>
        <mc:Choice Requires="wps">
          <w:drawing>
            <wp:anchor distT="0" distB="0" distL="0" distR="0" simplePos="0" relativeHeight="251633152" behindDoc="0" locked="0" layoutInCell="1" allowOverlap="1" wp14:anchorId="5844ECEA" wp14:editId="6741B634">
              <wp:simplePos x="0" y="0"/>
              <wp:positionH relativeFrom="margin">
                <wp:posOffset>153035</wp:posOffset>
              </wp:positionH>
              <wp:positionV relativeFrom="margin">
                <wp:posOffset>-74295</wp:posOffset>
              </wp:positionV>
              <wp:extent cx="6840220" cy="45085"/>
              <wp:effectExtent l="0" t="19050" r="0" b="12065"/>
              <wp:wrapSquare wrapText="bothSides"/>
              <wp:docPr id="39" name="RectTop"/>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4508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C264D9D" id="RectTop" o:spid="_x0000_s1026" style="position:absolute;margin-left:12.05pt;margin-top:-5.85pt;width:538.6pt;height:3.55pt;z-index:25163315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" filled="f" fillcolor="yellow" stroked="f">
              <w10:wrap type="square"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0"/>
        </w:tabs>
        <w:ind w:left="1" w:hanging="730"/>
      </w:pPr>
      <w:rPr>
        <w:rFonts w:cs="Times New Roman"/>
        <w:color w:val="EE0000"/>
        <w:spacing w:val="-5"/>
        <w:lang w:val="en-US"/>
      </w:rPr>
    </w:lvl>
    <w:lvl w:ilvl="1">
      <w:start w:val="1"/>
      <w:numFmt w:val="bullet"/>
      <w:lvlText w:val=""/>
      <w:lvlJc w:val="left"/>
      <w:pPr>
        <w:tabs>
          <w:tab w:val="num" w:pos="0"/>
        </w:tabs>
        <w:ind w:left="991" w:hanging="730"/>
      </w:pPr>
      <w:rPr>
        <w:rFonts w:ascii="Symbol" w:hAnsi="Symbol"/>
      </w:rPr>
    </w:lvl>
    <w:lvl w:ilvl="2">
      <w:start w:val="1"/>
      <w:numFmt w:val="bullet"/>
      <w:lvlText w:val=""/>
      <w:lvlJc w:val="left"/>
      <w:pPr>
        <w:tabs>
          <w:tab w:val="num" w:pos="0"/>
        </w:tabs>
        <w:ind w:left="1983" w:hanging="730"/>
      </w:pPr>
      <w:rPr>
        <w:rFonts w:ascii="Symbol" w:hAnsi="Symbol"/>
      </w:rPr>
    </w:lvl>
    <w:lvl w:ilvl="3">
      <w:start w:val="1"/>
      <w:numFmt w:val="bullet"/>
      <w:lvlText w:val=""/>
      <w:lvlJc w:val="left"/>
      <w:pPr>
        <w:tabs>
          <w:tab w:val="num" w:pos="0"/>
        </w:tabs>
        <w:ind w:left="2974" w:hanging="730"/>
      </w:pPr>
      <w:rPr>
        <w:rFonts w:ascii="Symbol" w:hAnsi="Symbol"/>
      </w:rPr>
    </w:lvl>
    <w:lvl w:ilvl="4">
      <w:start w:val="1"/>
      <w:numFmt w:val="bullet"/>
      <w:lvlText w:val=""/>
      <w:lvlJc w:val="left"/>
      <w:pPr>
        <w:tabs>
          <w:tab w:val="num" w:pos="0"/>
        </w:tabs>
        <w:ind w:left="3966" w:hanging="730"/>
      </w:pPr>
      <w:rPr>
        <w:rFonts w:ascii="Symbol" w:hAnsi="Symbol"/>
      </w:rPr>
    </w:lvl>
    <w:lvl w:ilvl="5">
      <w:start w:val="1"/>
      <w:numFmt w:val="bullet"/>
      <w:lvlText w:val=""/>
      <w:lvlJc w:val="left"/>
      <w:pPr>
        <w:tabs>
          <w:tab w:val="num" w:pos="0"/>
        </w:tabs>
        <w:ind w:left="4957" w:hanging="730"/>
      </w:pPr>
      <w:rPr>
        <w:rFonts w:ascii="Symbol" w:hAnsi="Symbol"/>
      </w:rPr>
    </w:lvl>
    <w:lvl w:ilvl="6">
      <w:start w:val="1"/>
      <w:numFmt w:val="bullet"/>
      <w:lvlText w:val=""/>
      <w:lvlJc w:val="left"/>
      <w:pPr>
        <w:tabs>
          <w:tab w:val="num" w:pos="0"/>
        </w:tabs>
        <w:ind w:left="5949" w:hanging="730"/>
      </w:pPr>
      <w:rPr>
        <w:rFonts w:ascii="Symbol" w:hAnsi="Symbol"/>
      </w:rPr>
    </w:lvl>
    <w:lvl w:ilvl="7">
      <w:start w:val="1"/>
      <w:numFmt w:val="bullet"/>
      <w:lvlText w:val=""/>
      <w:lvlJc w:val="left"/>
      <w:pPr>
        <w:tabs>
          <w:tab w:val="num" w:pos="0"/>
        </w:tabs>
        <w:ind w:left="6940" w:hanging="730"/>
      </w:pPr>
      <w:rPr>
        <w:rFonts w:ascii="Symbol" w:hAnsi="Symbol"/>
      </w:rPr>
    </w:lvl>
    <w:lvl w:ilvl="8">
      <w:start w:val="1"/>
      <w:numFmt w:val="bullet"/>
      <w:lvlText w:val=""/>
      <w:lvlJc w:val="left"/>
      <w:pPr>
        <w:tabs>
          <w:tab w:val="num" w:pos="0"/>
        </w:tabs>
        <w:ind w:left="7932" w:hanging="730"/>
      </w:pPr>
      <w:rPr>
        <w:rFonts w:ascii="Symbol" w:hAnsi="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900"/>
        </w:tabs>
        <w:ind w:left="90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9AEE407C"/>
    <w:name w:val="WW8Num8"/>
    <w:lvl w:ilvl="0">
      <w:start w:val="9"/>
      <w:numFmt w:val="decimal"/>
      <w:lvlText w:val="%1."/>
      <w:lvlJc w:val="left"/>
      <w:pPr>
        <w:tabs>
          <w:tab w:val="num" w:pos="720"/>
        </w:tabs>
        <w:ind w:left="720" w:hanging="360"/>
      </w:pPr>
      <w:rPr>
        <w:rFonts w:cs="Times New Roman"/>
      </w:rPr>
    </w:lvl>
    <w:lvl w:ilvl="1">
      <w:start w:val="5"/>
      <w:numFmt w:val="decimal"/>
      <w:lvlText w:val="%1.%2."/>
      <w:lvlJc w:val="left"/>
      <w:pPr>
        <w:tabs>
          <w:tab w:val="num" w:pos="1080"/>
        </w:tabs>
        <w:ind w:left="1080" w:hanging="360"/>
      </w:pPr>
      <w:rPr>
        <w:rFonts w:cs="Times New Roman"/>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19"/>
    <w:multiLevelType w:val="multilevel"/>
    <w:tmpl w:val="00000019"/>
    <w:name w:val="WW8Num25"/>
    <w:lvl w:ilvl="0">
      <w:start w:val="1"/>
      <w:numFmt w:val="bullet"/>
      <w:lvlText w:val="–"/>
      <w:lvlJc w:val="left"/>
      <w:pPr>
        <w:tabs>
          <w:tab w:val="num" w:pos="2509"/>
        </w:tabs>
        <w:ind w:left="2509" w:hanging="360"/>
      </w:pPr>
      <w:rPr>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3150"/>
        </w:tabs>
        <w:ind w:left="3150" w:hanging="990"/>
      </w:pPr>
    </w:lvl>
    <w:lvl w:ilvl="3">
      <w:start w:val="1"/>
      <w:numFmt w:val="decimal"/>
      <w:lvlText w:val="%4."/>
      <w:lvlJc w:val="left"/>
      <w:pPr>
        <w:tabs>
          <w:tab w:val="num" w:pos="1260"/>
        </w:tabs>
        <w:ind w:left="12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1F6750C"/>
    <w:multiLevelType w:val="hybridMultilevel"/>
    <w:tmpl w:val="35541E54"/>
    <w:lvl w:ilvl="0" w:tplc="94366F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4D5B0A"/>
    <w:multiLevelType w:val="hybridMultilevel"/>
    <w:tmpl w:val="AAB6B0EA"/>
    <w:lvl w:ilvl="0" w:tplc="D07824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F1572B"/>
    <w:multiLevelType w:val="hybridMultilevel"/>
    <w:tmpl w:val="B38483A0"/>
    <w:lvl w:ilvl="0" w:tplc="1F7E8C9E">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FA20C1"/>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6286A31"/>
    <w:multiLevelType w:val="multilevel"/>
    <w:tmpl w:val="D38407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eastAsia="Calibri"/>
      </w:rPr>
    </w:lvl>
    <w:lvl w:ilvl="3">
      <w:start w:val="1"/>
      <w:numFmt w:val="decimal"/>
      <w:isLgl/>
      <w:lvlText w:val="%1.%2.%3.%4."/>
      <w:lvlJc w:val="left"/>
      <w:pPr>
        <w:ind w:left="1080" w:hanging="72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9">
    <w:nsid w:val="0701698C"/>
    <w:multiLevelType w:val="hybridMultilevel"/>
    <w:tmpl w:val="CCB0F312"/>
    <w:lvl w:ilvl="0" w:tplc="A09AA47A">
      <w:start w:val="1"/>
      <w:numFmt w:val="decimal"/>
      <w:lvlText w:val="%1)"/>
      <w:lvlJc w:val="left"/>
      <w:pPr>
        <w:tabs>
          <w:tab w:val="num" w:pos="900"/>
        </w:tabs>
        <w:ind w:left="900" w:hanging="360"/>
      </w:pPr>
      <w:rPr>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AB8768B"/>
    <w:multiLevelType w:val="hybridMultilevel"/>
    <w:tmpl w:val="E9ECC620"/>
    <w:lvl w:ilvl="0" w:tplc="532AC60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CB23470"/>
    <w:multiLevelType w:val="hybridMultilevel"/>
    <w:tmpl w:val="D0B66B18"/>
    <w:lvl w:ilvl="0" w:tplc="FFFFFFFF">
      <w:start w:val="1"/>
      <w:numFmt w:val="bullet"/>
      <w:lvlText w:val="–"/>
      <w:lvlJc w:val="left"/>
      <w:pPr>
        <w:tabs>
          <w:tab w:val="num" w:pos="1714"/>
        </w:tabs>
        <w:ind w:left="1714" w:hanging="1005"/>
      </w:pPr>
      <w:rPr>
        <w:rFonts w:ascii="Times New Roman" w:hAnsi="Times New Roman" w:cs="Times New Roman" w:hint="default"/>
      </w:rPr>
    </w:lvl>
    <w:lvl w:ilvl="1" w:tplc="FFFFFFFF">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2">
    <w:nsid w:val="0CC34150"/>
    <w:multiLevelType w:val="hybridMultilevel"/>
    <w:tmpl w:val="2C3C427A"/>
    <w:lvl w:ilvl="0" w:tplc="86642B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0DCE54E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0EF448E0"/>
    <w:multiLevelType w:val="hybridMultilevel"/>
    <w:tmpl w:val="E33E6664"/>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0F211DED"/>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04D02AB"/>
    <w:multiLevelType w:val="hybridMultilevel"/>
    <w:tmpl w:val="15222C54"/>
    <w:name w:val="WW8Num20"/>
    <w:lvl w:ilvl="0" w:tplc="7B421E7C">
      <w:numFmt w:val="bullet"/>
      <w:lvlText w:val="-"/>
      <w:lvlJc w:val="left"/>
      <w:pPr>
        <w:tabs>
          <w:tab w:val="num" w:pos="1515"/>
        </w:tabs>
        <w:ind w:left="1515" w:hanging="360"/>
      </w:pPr>
      <w:rPr>
        <w:rFonts w:ascii="Times New Roman" w:hAnsi="Times New Roman" w:hint="default"/>
        <w:b w:val="0"/>
        <w:i/>
        <w:sz w:val="22"/>
      </w:rPr>
    </w:lvl>
    <w:lvl w:ilvl="1" w:tplc="DA7ED7F0" w:tentative="1">
      <w:start w:val="1"/>
      <w:numFmt w:val="bullet"/>
      <w:lvlText w:val="o"/>
      <w:lvlJc w:val="left"/>
      <w:pPr>
        <w:tabs>
          <w:tab w:val="num" w:pos="2235"/>
        </w:tabs>
        <w:ind w:left="2235" w:hanging="360"/>
      </w:pPr>
      <w:rPr>
        <w:rFonts w:ascii="Courier New" w:hAnsi="Courier New" w:hint="default"/>
      </w:rPr>
    </w:lvl>
    <w:lvl w:ilvl="2" w:tplc="D44627F0" w:tentative="1">
      <w:start w:val="1"/>
      <w:numFmt w:val="bullet"/>
      <w:lvlText w:val=""/>
      <w:lvlJc w:val="left"/>
      <w:pPr>
        <w:tabs>
          <w:tab w:val="num" w:pos="2955"/>
        </w:tabs>
        <w:ind w:left="2955" w:hanging="360"/>
      </w:pPr>
      <w:rPr>
        <w:rFonts w:ascii="Wingdings" w:hAnsi="Wingdings" w:hint="default"/>
      </w:rPr>
    </w:lvl>
    <w:lvl w:ilvl="3" w:tplc="8E04C806" w:tentative="1">
      <w:start w:val="1"/>
      <w:numFmt w:val="bullet"/>
      <w:lvlText w:val=""/>
      <w:lvlJc w:val="left"/>
      <w:pPr>
        <w:tabs>
          <w:tab w:val="num" w:pos="3675"/>
        </w:tabs>
        <w:ind w:left="3675" w:hanging="360"/>
      </w:pPr>
      <w:rPr>
        <w:rFonts w:ascii="Symbol" w:hAnsi="Symbol" w:hint="default"/>
      </w:rPr>
    </w:lvl>
    <w:lvl w:ilvl="4" w:tplc="05B695CA" w:tentative="1">
      <w:start w:val="1"/>
      <w:numFmt w:val="bullet"/>
      <w:lvlText w:val="o"/>
      <w:lvlJc w:val="left"/>
      <w:pPr>
        <w:tabs>
          <w:tab w:val="num" w:pos="4395"/>
        </w:tabs>
        <w:ind w:left="4395" w:hanging="360"/>
      </w:pPr>
      <w:rPr>
        <w:rFonts w:ascii="Courier New" w:hAnsi="Courier New" w:hint="default"/>
      </w:rPr>
    </w:lvl>
    <w:lvl w:ilvl="5" w:tplc="CDEC9190" w:tentative="1">
      <w:start w:val="1"/>
      <w:numFmt w:val="bullet"/>
      <w:lvlText w:val=""/>
      <w:lvlJc w:val="left"/>
      <w:pPr>
        <w:tabs>
          <w:tab w:val="num" w:pos="5115"/>
        </w:tabs>
        <w:ind w:left="5115" w:hanging="360"/>
      </w:pPr>
      <w:rPr>
        <w:rFonts w:ascii="Wingdings" w:hAnsi="Wingdings" w:hint="default"/>
      </w:rPr>
    </w:lvl>
    <w:lvl w:ilvl="6" w:tplc="D6D06546" w:tentative="1">
      <w:start w:val="1"/>
      <w:numFmt w:val="bullet"/>
      <w:lvlText w:val=""/>
      <w:lvlJc w:val="left"/>
      <w:pPr>
        <w:tabs>
          <w:tab w:val="num" w:pos="5835"/>
        </w:tabs>
        <w:ind w:left="5835" w:hanging="360"/>
      </w:pPr>
      <w:rPr>
        <w:rFonts w:ascii="Symbol" w:hAnsi="Symbol" w:hint="default"/>
      </w:rPr>
    </w:lvl>
    <w:lvl w:ilvl="7" w:tplc="849AA958" w:tentative="1">
      <w:start w:val="1"/>
      <w:numFmt w:val="bullet"/>
      <w:lvlText w:val="o"/>
      <w:lvlJc w:val="left"/>
      <w:pPr>
        <w:tabs>
          <w:tab w:val="num" w:pos="6555"/>
        </w:tabs>
        <w:ind w:left="6555" w:hanging="360"/>
      </w:pPr>
      <w:rPr>
        <w:rFonts w:ascii="Courier New" w:hAnsi="Courier New" w:hint="default"/>
      </w:rPr>
    </w:lvl>
    <w:lvl w:ilvl="8" w:tplc="16E49596" w:tentative="1">
      <w:start w:val="1"/>
      <w:numFmt w:val="bullet"/>
      <w:lvlText w:val=""/>
      <w:lvlJc w:val="left"/>
      <w:pPr>
        <w:tabs>
          <w:tab w:val="num" w:pos="7275"/>
        </w:tabs>
        <w:ind w:left="7275" w:hanging="360"/>
      </w:pPr>
      <w:rPr>
        <w:rFonts w:ascii="Wingdings" w:hAnsi="Wingdings" w:hint="default"/>
      </w:rPr>
    </w:lvl>
  </w:abstractNum>
  <w:abstractNum w:abstractNumId="17">
    <w:nsid w:val="110F311A"/>
    <w:multiLevelType w:val="hybridMultilevel"/>
    <w:tmpl w:val="2E5E4850"/>
    <w:lvl w:ilvl="0" w:tplc="B900DDEC">
      <w:start w:val="1"/>
      <w:numFmt w:val="bullet"/>
      <w:lvlText w:val=""/>
      <w:lvlJc w:val="left"/>
      <w:pPr>
        <w:tabs>
          <w:tab w:val="num" w:pos="1069"/>
        </w:tabs>
        <w:ind w:left="1069" w:hanging="360"/>
      </w:pPr>
      <w:rPr>
        <w:rFonts w:ascii="Symbol" w:hAnsi="Symbol"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18">
    <w:nsid w:val="1392696C"/>
    <w:multiLevelType w:val="hybridMultilevel"/>
    <w:tmpl w:val="47840F24"/>
    <w:name w:val="WW8Num6"/>
    <w:lvl w:ilvl="0" w:tplc="2BF48992">
      <w:start w:val="1"/>
      <w:numFmt w:val="bullet"/>
      <w:lvlText w:val=""/>
      <w:lvlJc w:val="left"/>
      <w:pPr>
        <w:tabs>
          <w:tab w:val="num" w:pos="3318"/>
        </w:tabs>
        <w:ind w:left="3318" w:hanging="482"/>
      </w:pPr>
      <w:rPr>
        <w:rFonts w:ascii="Wingdings" w:hAnsi="Wingdings" w:hint="default"/>
      </w:rPr>
    </w:lvl>
    <w:lvl w:ilvl="1" w:tplc="150E06AA">
      <w:start w:val="1"/>
      <w:numFmt w:val="bullet"/>
      <w:lvlText w:val=""/>
      <w:lvlJc w:val="left"/>
      <w:pPr>
        <w:tabs>
          <w:tab w:val="num" w:pos="3916"/>
        </w:tabs>
        <w:ind w:left="3916" w:hanging="360"/>
      </w:pPr>
      <w:rPr>
        <w:rFonts w:ascii="Symbol" w:hAnsi="Symbol" w:hint="default"/>
        <w:color w:val="auto"/>
      </w:rPr>
    </w:lvl>
    <w:lvl w:ilvl="2" w:tplc="15F6F0DC" w:tentative="1">
      <w:start w:val="1"/>
      <w:numFmt w:val="bullet"/>
      <w:lvlText w:val=""/>
      <w:lvlJc w:val="left"/>
      <w:pPr>
        <w:tabs>
          <w:tab w:val="num" w:pos="4636"/>
        </w:tabs>
        <w:ind w:left="4636" w:hanging="360"/>
      </w:pPr>
      <w:rPr>
        <w:rFonts w:ascii="Wingdings" w:hAnsi="Wingdings" w:hint="default"/>
      </w:rPr>
    </w:lvl>
    <w:lvl w:ilvl="3" w:tplc="B4DABF54" w:tentative="1">
      <w:start w:val="1"/>
      <w:numFmt w:val="bullet"/>
      <w:lvlText w:val=""/>
      <w:lvlJc w:val="left"/>
      <w:pPr>
        <w:tabs>
          <w:tab w:val="num" w:pos="5356"/>
        </w:tabs>
        <w:ind w:left="5356" w:hanging="360"/>
      </w:pPr>
      <w:rPr>
        <w:rFonts w:ascii="Symbol" w:hAnsi="Symbol" w:hint="default"/>
      </w:rPr>
    </w:lvl>
    <w:lvl w:ilvl="4" w:tplc="884C53E0" w:tentative="1">
      <w:start w:val="1"/>
      <w:numFmt w:val="bullet"/>
      <w:lvlText w:val="o"/>
      <w:lvlJc w:val="left"/>
      <w:pPr>
        <w:tabs>
          <w:tab w:val="num" w:pos="6076"/>
        </w:tabs>
        <w:ind w:left="6076" w:hanging="360"/>
      </w:pPr>
      <w:rPr>
        <w:rFonts w:ascii="Courier New" w:hAnsi="Courier New" w:cs="Courier New" w:hint="default"/>
      </w:rPr>
    </w:lvl>
    <w:lvl w:ilvl="5" w:tplc="44248082" w:tentative="1">
      <w:start w:val="1"/>
      <w:numFmt w:val="bullet"/>
      <w:lvlText w:val=""/>
      <w:lvlJc w:val="left"/>
      <w:pPr>
        <w:tabs>
          <w:tab w:val="num" w:pos="6796"/>
        </w:tabs>
        <w:ind w:left="6796" w:hanging="360"/>
      </w:pPr>
      <w:rPr>
        <w:rFonts w:ascii="Wingdings" w:hAnsi="Wingdings" w:hint="default"/>
      </w:rPr>
    </w:lvl>
    <w:lvl w:ilvl="6" w:tplc="71BA8102" w:tentative="1">
      <w:start w:val="1"/>
      <w:numFmt w:val="bullet"/>
      <w:lvlText w:val=""/>
      <w:lvlJc w:val="left"/>
      <w:pPr>
        <w:tabs>
          <w:tab w:val="num" w:pos="7516"/>
        </w:tabs>
        <w:ind w:left="7516" w:hanging="360"/>
      </w:pPr>
      <w:rPr>
        <w:rFonts w:ascii="Symbol" w:hAnsi="Symbol" w:hint="default"/>
      </w:rPr>
    </w:lvl>
    <w:lvl w:ilvl="7" w:tplc="9850A0C4" w:tentative="1">
      <w:start w:val="1"/>
      <w:numFmt w:val="bullet"/>
      <w:lvlText w:val="o"/>
      <w:lvlJc w:val="left"/>
      <w:pPr>
        <w:tabs>
          <w:tab w:val="num" w:pos="8236"/>
        </w:tabs>
        <w:ind w:left="8236" w:hanging="360"/>
      </w:pPr>
      <w:rPr>
        <w:rFonts w:ascii="Courier New" w:hAnsi="Courier New" w:cs="Courier New" w:hint="default"/>
      </w:rPr>
    </w:lvl>
    <w:lvl w:ilvl="8" w:tplc="F56CE258" w:tentative="1">
      <w:start w:val="1"/>
      <w:numFmt w:val="bullet"/>
      <w:lvlText w:val=""/>
      <w:lvlJc w:val="left"/>
      <w:pPr>
        <w:tabs>
          <w:tab w:val="num" w:pos="8956"/>
        </w:tabs>
        <w:ind w:left="8956" w:hanging="360"/>
      </w:pPr>
      <w:rPr>
        <w:rFonts w:ascii="Wingdings" w:hAnsi="Wingdings" w:hint="default"/>
      </w:rPr>
    </w:lvl>
  </w:abstractNum>
  <w:abstractNum w:abstractNumId="19">
    <w:nsid w:val="13D50E0D"/>
    <w:multiLevelType w:val="hybridMultilevel"/>
    <w:tmpl w:val="598256A4"/>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0">
    <w:nsid w:val="181F16FC"/>
    <w:multiLevelType w:val="hybridMultilevel"/>
    <w:tmpl w:val="00BC7E4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8437949"/>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B3A3B54"/>
    <w:multiLevelType w:val="hybridMultilevel"/>
    <w:tmpl w:val="F79E3492"/>
    <w:lvl w:ilvl="0" w:tplc="954C19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B705133"/>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1FE842D6"/>
    <w:multiLevelType w:val="hybridMultilevel"/>
    <w:tmpl w:val="9EAE247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55E394E"/>
    <w:multiLevelType w:val="hybridMultilevel"/>
    <w:tmpl w:val="5B88E7FE"/>
    <w:lvl w:ilvl="0" w:tplc="04190011">
      <w:start w:val="1"/>
      <w:numFmt w:val="decimal"/>
      <w:lvlText w:val="%1."/>
      <w:lvlJc w:val="left"/>
      <w:pPr>
        <w:tabs>
          <w:tab w:val="num" w:pos="1440"/>
        </w:tabs>
        <w:ind w:left="144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27232D57"/>
    <w:multiLevelType w:val="multilevel"/>
    <w:tmpl w:val="D38407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eastAsia="Calibri"/>
      </w:rPr>
    </w:lvl>
    <w:lvl w:ilvl="3">
      <w:start w:val="1"/>
      <w:numFmt w:val="decimal"/>
      <w:isLgl/>
      <w:lvlText w:val="%1.%2.%3.%4."/>
      <w:lvlJc w:val="left"/>
      <w:pPr>
        <w:ind w:left="1080" w:hanging="72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27">
    <w:nsid w:val="27CD0ADF"/>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9E85129"/>
    <w:multiLevelType w:val="hybridMultilevel"/>
    <w:tmpl w:val="FFDC3F84"/>
    <w:lvl w:ilvl="0" w:tplc="579C58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2CF911EE"/>
    <w:multiLevelType w:val="hybridMultilevel"/>
    <w:tmpl w:val="69F68E4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2ED1402D"/>
    <w:multiLevelType w:val="hybridMultilevel"/>
    <w:tmpl w:val="6B0AEDB4"/>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31315B9D"/>
    <w:multiLevelType w:val="hybridMultilevel"/>
    <w:tmpl w:val="AF7C9F58"/>
    <w:lvl w:ilvl="0" w:tplc="9F0E4D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1C51A41"/>
    <w:multiLevelType w:val="hybridMultilevel"/>
    <w:tmpl w:val="E2B24D3C"/>
    <w:lvl w:ilvl="0" w:tplc="57945E9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2C85067"/>
    <w:multiLevelType w:val="hybridMultilevel"/>
    <w:tmpl w:val="68E8F87A"/>
    <w:lvl w:ilvl="0" w:tplc="2B78F980">
      <w:start w:val="1"/>
      <w:numFmt w:val="decimal"/>
      <w:lvlText w:val="%1)"/>
      <w:lvlJc w:val="left"/>
      <w:pPr>
        <w:tabs>
          <w:tab w:val="num" w:pos="1429"/>
        </w:tabs>
        <w:ind w:left="1429"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5">
    <w:nsid w:val="332F5787"/>
    <w:multiLevelType w:val="hybridMultilevel"/>
    <w:tmpl w:val="4F3AF896"/>
    <w:lvl w:ilvl="0" w:tplc="1C8C850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69127DC"/>
    <w:multiLevelType w:val="hybridMultilevel"/>
    <w:tmpl w:val="CD9EE4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897486E"/>
    <w:multiLevelType w:val="hybridMultilevel"/>
    <w:tmpl w:val="C92AE19A"/>
    <w:lvl w:ilvl="0" w:tplc="0E5E96B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8E44FB2"/>
    <w:multiLevelType w:val="hybridMultilevel"/>
    <w:tmpl w:val="7490437A"/>
    <w:lvl w:ilvl="0" w:tplc="1728AD66">
      <w:start w:val="1"/>
      <w:numFmt w:val="bullet"/>
      <w:lvlText w:val=""/>
      <w:lvlJc w:val="left"/>
      <w:pPr>
        <w:tabs>
          <w:tab w:val="num" w:pos="273"/>
        </w:tabs>
        <w:ind w:left="273" w:firstLine="436"/>
      </w:pPr>
      <w:rPr>
        <w:rFonts w:ascii="Symbol" w:hAnsi="Symbol" w:hint="default"/>
      </w:rPr>
    </w:lvl>
    <w:lvl w:ilvl="1" w:tplc="20108C36">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9">
    <w:nsid w:val="39053FB2"/>
    <w:multiLevelType w:val="hybridMultilevel"/>
    <w:tmpl w:val="185CD0C2"/>
    <w:lvl w:ilvl="0" w:tplc="9FF88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39C215CC"/>
    <w:multiLevelType w:val="hybridMultilevel"/>
    <w:tmpl w:val="682A9F40"/>
    <w:lvl w:ilvl="0" w:tplc="603AE6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3C344576"/>
    <w:multiLevelType w:val="hybridMultilevel"/>
    <w:tmpl w:val="07DCF02E"/>
    <w:lvl w:ilvl="0" w:tplc="3D80CB2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CFD7B86"/>
    <w:multiLevelType w:val="hybridMultilevel"/>
    <w:tmpl w:val="E39C78AC"/>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nsid w:val="3D4B37BB"/>
    <w:multiLevelType w:val="hybridMultilevel"/>
    <w:tmpl w:val="1ED6585C"/>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3EC004DC"/>
    <w:multiLevelType w:val="hybridMultilevel"/>
    <w:tmpl w:val="57D299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4496222"/>
    <w:multiLevelType w:val="hybridMultilevel"/>
    <w:tmpl w:val="2D56C6F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4DF58E0"/>
    <w:multiLevelType w:val="hybridMultilevel"/>
    <w:tmpl w:val="936ACD02"/>
    <w:lvl w:ilvl="0" w:tplc="A54E4B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7">
    <w:nsid w:val="45836FD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6752C7F"/>
    <w:multiLevelType w:val="hybridMultilevel"/>
    <w:tmpl w:val="768EB21A"/>
    <w:lvl w:ilvl="0" w:tplc="8D601C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48872EE7"/>
    <w:multiLevelType w:val="hybridMultilevel"/>
    <w:tmpl w:val="FD94A072"/>
    <w:lvl w:ilvl="0" w:tplc="1728AD66">
      <w:start w:val="1"/>
      <w:numFmt w:val="bullet"/>
      <w:lvlText w:val=""/>
      <w:lvlJc w:val="left"/>
      <w:pPr>
        <w:tabs>
          <w:tab w:val="num" w:pos="993"/>
        </w:tabs>
        <w:ind w:left="993" w:firstLine="436"/>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0">
    <w:nsid w:val="488F4E29"/>
    <w:multiLevelType w:val="hybridMultilevel"/>
    <w:tmpl w:val="2098CAFA"/>
    <w:lvl w:ilvl="0" w:tplc="A7446B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49533E49"/>
    <w:multiLevelType w:val="hybridMultilevel"/>
    <w:tmpl w:val="916E9400"/>
    <w:lvl w:ilvl="0" w:tplc="B900DDEC">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4AC2392D"/>
    <w:multiLevelType w:val="hybridMultilevel"/>
    <w:tmpl w:val="C8EC8C5E"/>
    <w:lvl w:ilvl="0" w:tplc="24C4BB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4EA37834"/>
    <w:multiLevelType w:val="hybridMultilevel"/>
    <w:tmpl w:val="6A2EF3A0"/>
    <w:lvl w:ilvl="0" w:tplc="149866F6">
      <w:start w:val="1"/>
      <w:numFmt w:val="decimal"/>
      <w:lvlText w:val="%1."/>
      <w:lvlJc w:val="left"/>
      <w:pPr>
        <w:tabs>
          <w:tab w:val="num" w:pos="3419"/>
        </w:tabs>
        <w:ind w:left="3419" w:hanging="360"/>
      </w:pPr>
      <w:rPr>
        <w:rFonts w:hint="default"/>
      </w:rPr>
    </w:lvl>
    <w:lvl w:ilvl="1" w:tplc="04190019" w:tentative="1">
      <w:start w:val="1"/>
      <w:numFmt w:val="lowerLetter"/>
      <w:lvlText w:val="%2."/>
      <w:lvlJc w:val="left"/>
      <w:pPr>
        <w:tabs>
          <w:tab w:val="num" w:pos="4139"/>
        </w:tabs>
        <w:ind w:left="4139" w:hanging="360"/>
      </w:pPr>
    </w:lvl>
    <w:lvl w:ilvl="2" w:tplc="0419001B" w:tentative="1">
      <w:start w:val="1"/>
      <w:numFmt w:val="lowerRoman"/>
      <w:lvlText w:val="%3."/>
      <w:lvlJc w:val="right"/>
      <w:pPr>
        <w:tabs>
          <w:tab w:val="num" w:pos="4859"/>
        </w:tabs>
        <w:ind w:left="4859" w:hanging="180"/>
      </w:pPr>
    </w:lvl>
    <w:lvl w:ilvl="3" w:tplc="0419000F">
      <w:start w:val="1"/>
      <w:numFmt w:val="decimal"/>
      <w:lvlText w:val="%4."/>
      <w:lvlJc w:val="left"/>
      <w:pPr>
        <w:tabs>
          <w:tab w:val="num" w:pos="5579"/>
        </w:tabs>
        <w:ind w:left="5579" w:hanging="360"/>
      </w:pPr>
    </w:lvl>
    <w:lvl w:ilvl="4" w:tplc="04190019" w:tentative="1">
      <w:start w:val="1"/>
      <w:numFmt w:val="lowerLetter"/>
      <w:lvlText w:val="%5."/>
      <w:lvlJc w:val="left"/>
      <w:pPr>
        <w:tabs>
          <w:tab w:val="num" w:pos="6299"/>
        </w:tabs>
        <w:ind w:left="6299" w:hanging="360"/>
      </w:pPr>
    </w:lvl>
    <w:lvl w:ilvl="5" w:tplc="0419001B" w:tentative="1">
      <w:start w:val="1"/>
      <w:numFmt w:val="lowerRoman"/>
      <w:lvlText w:val="%6."/>
      <w:lvlJc w:val="right"/>
      <w:pPr>
        <w:tabs>
          <w:tab w:val="num" w:pos="7019"/>
        </w:tabs>
        <w:ind w:left="7019" w:hanging="180"/>
      </w:pPr>
    </w:lvl>
    <w:lvl w:ilvl="6" w:tplc="0419000F" w:tentative="1">
      <w:start w:val="1"/>
      <w:numFmt w:val="decimal"/>
      <w:lvlText w:val="%7."/>
      <w:lvlJc w:val="left"/>
      <w:pPr>
        <w:tabs>
          <w:tab w:val="num" w:pos="7739"/>
        </w:tabs>
        <w:ind w:left="7739" w:hanging="360"/>
      </w:pPr>
    </w:lvl>
    <w:lvl w:ilvl="7" w:tplc="04190019" w:tentative="1">
      <w:start w:val="1"/>
      <w:numFmt w:val="lowerLetter"/>
      <w:lvlText w:val="%8."/>
      <w:lvlJc w:val="left"/>
      <w:pPr>
        <w:tabs>
          <w:tab w:val="num" w:pos="8459"/>
        </w:tabs>
        <w:ind w:left="8459" w:hanging="360"/>
      </w:pPr>
    </w:lvl>
    <w:lvl w:ilvl="8" w:tplc="0419001B" w:tentative="1">
      <w:start w:val="1"/>
      <w:numFmt w:val="lowerRoman"/>
      <w:lvlText w:val="%9."/>
      <w:lvlJc w:val="right"/>
      <w:pPr>
        <w:tabs>
          <w:tab w:val="num" w:pos="9179"/>
        </w:tabs>
        <w:ind w:left="9179" w:hanging="180"/>
      </w:pPr>
    </w:lvl>
  </w:abstractNum>
  <w:abstractNum w:abstractNumId="54">
    <w:nsid w:val="50202534"/>
    <w:multiLevelType w:val="hybridMultilevel"/>
    <w:tmpl w:val="DC9CDA48"/>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54D81FC6"/>
    <w:multiLevelType w:val="hybridMultilevel"/>
    <w:tmpl w:val="5A4C7430"/>
    <w:lvl w:ilvl="0" w:tplc="720EF230">
      <w:start w:val="2"/>
      <w:numFmt w:val="decimal"/>
      <w:lvlText w:val="%1."/>
      <w:lvlJc w:val="left"/>
      <w:pPr>
        <w:tabs>
          <w:tab w:val="num" w:pos="1875"/>
        </w:tabs>
        <w:ind w:left="1875" w:hanging="11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7790B95"/>
    <w:multiLevelType w:val="multilevel"/>
    <w:tmpl w:val="D38407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eastAsia="Calibri"/>
      </w:rPr>
    </w:lvl>
    <w:lvl w:ilvl="3">
      <w:start w:val="1"/>
      <w:numFmt w:val="decimal"/>
      <w:isLgl/>
      <w:lvlText w:val="%1.%2.%3.%4."/>
      <w:lvlJc w:val="left"/>
      <w:pPr>
        <w:ind w:left="1080" w:hanging="72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57">
    <w:nsid w:val="583707B3"/>
    <w:multiLevelType w:val="hybridMultilevel"/>
    <w:tmpl w:val="1BE0A94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8730656"/>
    <w:multiLevelType w:val="hybridMultilevel"/>
    <w:tmpl w:val="FC6C65E0"/>
    <w:lvl w:ilvl="0" w:tplc="F0F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nsid w:val="5BF75137"/>
    <w:multiLevelType w:val="hybridMultilevel"/>
    <w:tmpl w:val="BD74BDC4"/>
    <w:lvl w:ilvl="0" w:tplc="A28C5DB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CFD1AE8"/>
    <w:multiLevelType w:val="hybridMultilevel"/>
    <w:tmpl w:val="454A7C22"/>
    <w:lvl w:ilvl="0" w:tplc="7B8080B8">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02F3726"/>
    <w:multiLevelType w:val="hybridMultilevel"/>
    <w:tmpl w:val="F6221B1E"/>
    <w:lvl w:ilvl="0" w:tplc="E52A3AD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1A542A6"/>
    <w:multiLevelType w:val="hybridMultilevel"/>
    <w:tmpl w:val="EDE056AE"/>
    <w:lvl w:ilvl="0" w:tplc="FFFFFFFF">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6F74E0B"/>
    <w:multiLevelType w:val="hybridMultilevel"/>
    <w:tmpl w:val="F4DA01E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nsid w:val="68F14358"/>
    <w:multiLevelType w:val="hybridMultilevel"/>
    <w:tmpl w:val="28EC630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9C90727"/>
    <w:multiLevelType w:val="multilevel"/>
    <w:tmpl w:val="A09C2474"/>
    <w:lvl w:ilvl="0">
      <w:start w:val="1"/>
      <w:numFmt w:val="bullet"/>
      <w:pStyle w:val="1"/>
      <w:suff w:val="space"/>
      <w:lvlText w:val=""/>
      <w:lvlJc w:val="left"/>
      <w:pPr>
        <w:ind w:left="426"/>
      </w:pPr>
      <w:rPr>
        <w:rFonts w:ascii="Wingdings" w:hAnsi="Wingdings" w:cs="Wingdings" w:hint="default"/>
      </w:rPr>
    </w:lvl>
    <w:lvl w:ilvl="1">
      <w:start w:val="1"/>
      <w:numFmt w:val="bullet"/>
      <w:pStyle w:val="20"/>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67">
    <w:nsid w:val="6B532619"/>
    <w:multiLevelType w:val="hybridMultilevel"/>
    <w:tmpl w:val="67E6408C"/>
    <w:lvl w:ilvl="0" w:tplc="84DEC77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E520692"/>
    <w:multiLevelType w:val="hybridMultilevel"/>
    <w:tmpl w:val="FA6E01A8"/>
    <w:lvl w:ilvl="0" w:tplc="92F2DD58">
      <w:start w:val="6"/>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9">
    <w:nsid w:val="70E71A26"/>
    <w:multiLevelType w:val="hybridMultilevel"/>
    <w:tmpl w:val="BF98BB02"/>
    <w:lvl w:ilvl="0" w:tplc="E4B8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0">
    <w:nsid w:val="76D93F4C"/>
    <w:multiLevelType w:val="hybridMultilevel"/>
    <w:tmpl w:val="2AFC5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7635B2E"/>
    <w:multiLevelType w:val="hybridMultilevel"/>
    <w:tmpl w:val="DAAA4E00"/>
    <w:lvl w:ilvl="0" w:tplc="FFFFFFFF">
      <w:start w:val="1"/>
      <w:numFmt w:val="bullet"/>
      <w:lvlText w:val="–"/>
      <w:lvlJc w:val="left"/>
      <w:pPr>
        <w:tabs>
          <w:tab w:val="num" w:pos="1260"/>
        </w:tabs>
        <w:ind w:left="1260" w:hanging="360"/>
      </w:pPr>
      <w:rPr>
        <w:rFonts w:ascii="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2">
    <w:nsid w:val="779D1742"/>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79BD0DDF"/>
    <w:multiLevelType w:val="hybridMultilevel"/>
    <w:tmpl w:val="CB807960"/>
    <w:lvl w:ilvl="0" w:tplc="AF46BD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7B2A3AD5"/>
    <w:multiLevelType w:val="hybridMultilevel"/>
    <w:tmpl w:val="8E7EEEC0"/>
    <w:lvl w:ilvl="0" w:tplc="B900DDE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5">
    <w:nsid w:val="7D671CC9"/>
    <w:multiLevelType w:val="hybridMultilevel"/>
    <w:tmpl w:val="80604C26"/>
    <w:lvl w:ilvl="0" w:tplc="0419000F">
      <w:start w:val="1"/>
      <w:numFmt w:val="decimal"/>
      <w:lvlText w:val="%1."/>
      <w:lvlJc w:val="left"/>
      <w:pPr>
        <w:tabs>
          <w:tab w:val="num" w:pos="1260"/>
        </w:tabs>
        <w:ind w:left="126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6">
    <w:nsid w:val="7F4D0CA4"/>
    <w:multiLevelType w:val="hybridMultilevel"/>
    <w:tmpl w:val="5C1ACF54"/>
    <w:lvl w:ilvl="0" w:tplc="04190005">
      <w:start w:val="1"/>
      <w:numFmt w:val="bullet"/>
      <w:lvlText w:val=""/>
      <w:lvlJc w:val="left"/>
      <w:pPr>
        <w:tabs>
          <w:tab w:val="num" w:pos="1069"/>
        </w:tabs>
        <w:ind w:left="1069" w:hanging="360"/>
      </w:pPr>
      <w:rPr>
        <w:rFonts w:ascii="Wingdings" w:hAnsi="Wingdings"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77">
    <w:nsid w:val="7F7C0392"/>
    <w:multiLevelType w:val="hybridMultilevel"/>
    <w:tmpl w:val="6428AC84"/>
    <w:lvl w:ilvl="0" w:tplc="46F6AA4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FC74D7E"/>
    <w:multiLevelType w:val="hybridMultilevel"/>
    <w:tmpl w:val="657813F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66"/>
  </w:num>
  <w:num w:numId="2">
    <w:abstractNumId w:val="59"/>
  </w:num>
  <w:num w:numId="3">
    <w:abstractNumId w:val="9"/>
  </w:num>
  <w:num w:numId="4">
    <w:abstractNumId w:val="36"/>
  </w:num>
  <w:num w:numId="5">
    <w:abstractNumId w:val="70"/>
  </w:num>
  <w:num w:numId="6">
    <w:abstractNumId w:val="20"/>
  </w:num>
  <w:num w:numId="7">
    <w:abstractNumId w:val="57"/>
  </w:num>
  <w:num w:numId="8">
    <w:abstractNumId w:val="53"/>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lvlOverride w:ilvl="2"/>
    <w:lvlOverride w:ilvl="3"/>
    <w:lvlOverride w:ilvl="4"/>
    <w:lvlOverride w:ilvl="5"/>
    <w:lvlOverride w:ilvl="6"/>
    <w:lvlOverride w:ilvl="7"/>
    <w:lvlOverride w:ilvl="8"/>
  </w:num>
  <w:num w:numId="11">
    <w:abstractNumId w:val="23"/>
  </w:num>
  <w:num w:numId="12">
    <w:abstractNumId w:val="74"/>
  </w:num>
  <w:num w:numId="13">
    <w:abstractNumId w:val="25"/>
  </w:num>
  <w:num w:numId="14">
    <w:abstractNumId w:val="19"/>
  </w:num>
  <w:num w:numId="15">
    <w:abstractNumId w:val="11"/>
  </w:num>
  <w:num w:numId="16">
    <w:abstractNumId w:val="78"/>
  </w:num>
  <w:num w:numId="17">
    <w:abstractNumId w:val="14"/>
  </w:num>
  <w:num w:numId="18">
    <w:abstractNumId w:val="42"/>
  </w:num>
  <w:num w:numId="19">
    <w:abstractNumId w:val="22"/>
  </w:num>
  <w:num w:numId="20">
    <w:abstractNumId w:val="63"/>
  </w:num>
  <w:num w:numId="21">
    <w:abstractNumId w:val="71"/>
  </w:num>
  <w:num w:numId="22">
    <w:abstractNumId w:val="75"/>
  </w:num>
  <w:num w:numId="23">
    <w:abstractNumId w:val="46"/>
  </w:num>
  <w:num w:numId="24">
    <w:abstractNumId w:val="29"/>
  </w:num>
  <w:num w:numId="25">
    <w:abstractNumId w:val="50"/>
  </w:num>
  <w:num w:numId="26">
    <w:abstractNumId w:val="28"/>
  </w:num>
  <w:num w:numId="27">
    <w:abstractNumId w:val="52"/>
  </w:num>
  <w:num w:numId="28">
    <w:abstractNumId w:val="58"/>
  </w:num>
  <w:num w:numId="29">
    <w:abstractNumId w:val="48"/>
  </w:num>
  <w:num w:numId="30">
    <w:abstractNumId w:val="40"/>
  </w:num>
  <w:num w:numId="31">
    <w:abstractNumId w:val="47"/>
  </w:num>
  <w:num w:numId="32">
    <w:abstractNumId w:val="73"/>
  </w:num>
  <w:num w:numId="33">
    <w:abstractNumId w:val="13"/>
  </w:num>
  <w:num w:numId="34">
    <w:abstractNumId w:val="24"/>
  </w:num>
  <w:num w:numId="35">
    <w:abstractNumId w:val="31"/>
  </w:num>
  <w:num w:numId="36">
    <w:abstractNumId w:val="45"/>
  </w:num>
  <w:num w:numId="37">
    <w:abstractNumId w:val="69"/>
  </w:num>
  <w:num w:numId="38">
    <w:abstractNumId w:val="39"/>
  </w:num>
  <w:num w:numId="39">
    <w:abstractNumId w:val="12"/>
  </w:num>
  <w:num w:numId="40">
    <w:abstractNumId w:val="27"/>
  </w:num>
  <w:num w:numId="41">
    <w:abstractNumId w:val="21"/>
  </w:num>
  <w:num w:numId="42">
    <w:abstractNumId w:val="43"/>
  </w:num>
  <w:num w:numId="43">
    <w:abstractNumId w:val="65"/>
  </w:num>
  <w:num w:numId="44">
    <w:abstractNumId w:val="30"/>
  </w:num>
  <w:num w:numId="45">
    <w:abstractNumId w:val="15"/>
  </w:num>
  <w:num w:numId="46">
    <w:abstractNumId w:val="72"/>
  </w:num>
  <w:num w:numId="47">
    <w:abstractNumId w:val="54"/>
  </w:num>
  <w:num w:numId="48">
    <w:abstractNumId w:val="64"/>
  </w:num>
  <w:num w:numId="49">
    <w:abstractNumId w:val="38"/>
  </w:num>
  <w:num w:numId="50">
    <w:abstractNumId w:val="49"/>
  </w:num>
  <w:num w:numId="51">
    <w:abstractNumId w:val="17"/>
  </w:num>
  <w:num w:numId="52">
    <w:abstractNumId w:val="76"/>
  </w:num>
  <w:num w:numId="53">
    <w:abstractNumId w:val="51"/>
  </w:num>
  <w:num w:numId="54">
    <w:abstractNumId w:val="55"/>
  </w:num>
  <w:num w:numId="55">
    <w:abstractNumId w:val="60"/>
  </w:num>
  <w:num w:numId="56">
    <w:abstractNumId w:val="6"/>
  </w:num>
  <w:num w:numId="57">
    <w:abstractNumId w:val="35"/>
  </w:num>
  <w:num w:numId="58">
    <w:abstractNumId w:val="37"/>
  </w:num>
  <w:num w:numId="59">
    <w:abstractNumId w:val="77"/>
  </w:num>
  <w:num w:numId="60">
    <w:abstractNumId w:val="67"/>
  </w:num>
  <w:num w:numId="61">
    <w:abstractNumId w:val="4"/>
  </w:num>
  <w:num w:numId="62">
    <w:abstractNumId w:val="5"/>
  </w:num>
  <w:num w:numId="63">
    <w:abstractNumId w:val="41"/>
  </w:num>
  <w:num w:numId="64">
    <w:abstractNumId w:val="10"/>
  </w:num>
  <w:num w:numId="65">
    <w:abstractNumId w:val="62"/>
  </w:num>
  <w:num w:numId="66">
    <w:abstractNumId w:val="32"/>
  </w:num>
  <w:num w:numId="67">
    <w:abstractNumId w:val="61"/>
  </w:num>
  <w:num w:numId="68">
    <w:abstractNumId w:val="33"/>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num>
  <w:num w:numId="71">
    <w:abstractNumId w:val="6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56"/>
  </w:num>
  <w:num w:numId="74">
    <w:abstractNumId w:val="0"/>
  </w:num>
  <w:num w:numId="75">
    <w:abstractNumId w:val="8"/>
  </w:num>
  <w:num w:numId="76">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AF2"/>
    <w:rsid w:val="000006DF"/>
    <w:rsid w:val="00000A34"/>
    <w:rsid w:val="00001909"/>
    <w:rsid w:val="0000496C"/>
    <w:rsid w:val="00004999"/>
    <w:rsid w:val="00005D14"/>
    <w:rsid w:val="00007BC9"/>
    <w:rsid w:val="00007F7D"/>
    <w:rsid w:val="000138C7"/>
    <w:rsid w:val="00013B7A"/>
    <w:rsid w:val="00015911"/>
    <w:rsid w:val="00015F17"/>
    <w:rsid w:val="0002024A"/>
    <w:rsid w:val="00020354"/>
    <w:rsid w:val="0002078A"/>
    <w:rsid w:val="00023746"/>
    <w:rsid w:val="00024176"/>
    <w:rsid w:val="00025768"/>
    <w:rsid w:val="00025D40"/>
    <w:rsid w:val="00026CF9"/>
    <w:rsid w:val="00037850"/>
    <w:rsid w:val="0003791E"/>
    <w:rsid w:val="00037C0A"/>
    <w:rsid w:val="00037E62"/>
    <w:rsid w:val="00037F58"/>
    <w:rsid w:val="000402F8"/>
    <w:rsid w:val="00040A97"/>
    <w:rsid w:val="000411AA"/>
    <w:rsid w:val="00041CD6"/>
    <w:rsid w:val="000422A6"/>
    <w:rsid w:val="000430C5"/>
    <w:rsid w:val="0004443E"/>
    <w:rsid w:val="00044A09"/>
    <w:rsid w:val="00045088"/>
    <w:rsid w:val="00046994"/>
    <w:rsid w:val="00046F6B"/>
    <w:rsid w:val="00051586"/>
    <w:rsid w:val="00052794"/>
    <w:rsid w:val="00054A13"/>
    <w:rsid w:val="0005753E"/>
    <w:rsid w:val="00057FAB"/>
    <w:rsid w:val="0006151B"/>
    <w:rsid w:val="00061D59"/>
    <w:rsid w:val="00062B28"/>
    <w:rsid w:val="000646A3"/>
    <w:rsid w:val="0006548A"/>
    <w:rsid w:val="000658CC"/>
    <w:rsid w:val="00065E57"/>
    <w:rsid w:val="00067D96"/>
    <w:rsid w:val="0007152B"/>
    <w:rsid w:val="0007169D"/>
    <w:rsid w:val="00071E1E"/>
    <w:rsid w:val="000729A4"/>
    <w:rsid w:val="000733FA"/>
    <w:rsid w:val="00076349"/>
    <w:rsid w:val="00076C7F"/>
    <w:rsid w:val="0007791D"/>
    <w:rsid w:val="0008079D"/>
    <w:rsid w:val="00080A43"/>
    <w:rsid w:val="00080E57"/>
    <w:rsid w:val="0008177B"/>
    <w:rsid w:val="00081DAE"/>
    <w:rsid w:val="00083E5B"/>
    <w:rsid w:val="00085D49"/>
    <w:rsid w:val="000869BF"/>
    <w:rsid w:val="00087266"/>
    <w:rsid w:val="00087893"/>
    <w:rsid w:val="0009091B"/>
    <w:rsid w:val="000913BC"/>
    <w:rsid w:val="00092BE5"/>
    <w:rsid w:val="0009305C"/>
    <w:rsid w:val="000937C5"/>
    <w:rsid w:val="000938C3"/>
    <w:rsid w:val="0009437A"/>
    <w:rsid w:val="00095E25"/>
    <w:rsid w:val="000965C6"/>
    <w:rsid w:val="000966A0"/>
    <w:rsid w:val="00096AA2"/>
    <w:rsid w:val="00097998"/>
    <w:rsid w:val="000A0331"/>
    <w:rsid w:val="000A0DA2"/>
    <w:rsid w:val="000A2ADC"/>
    <w:rsid w:val="000A72B3"/>
    <w:rsid w:val="000B08A4"/>
    <w:rsid w:val="000B2430"/>
    <w:rsid w:val="000B24AA"/>
    <w:rsid w:val="000B28E0"/>
    <w:rsid w:val="000B3947"/>
    <w:rsid w:val="000B7669"/>
    <w:rsid w:val="000C038D"/>
    <w:rsid w:val="000C0789"/>
    <w:rsid w:val="000C0D18"/>
    <w:rsid w:val="000C198D"/>
    <w:rsid w:val="000C321A"/>
    <w:rsid w:val="000C344F"/>
    <w:rsid w:val="000C6AF8"/>
    <w:rsid w:val="000D193F"/>
    <w:rsid w:val="000D208F"/>
    <w:rsid w:val="000D29BE"/>
    <w:rsid w:val="000D5647"/>
    <w:rsid w:val="000D6E67"/>
    <w:rsid w:val="000E0060"/>
    <w:rsid w:val="000E1D7F"/>
    <w:rsid w:val="000E3574"/>
    <w:rsid w:val="000E7D71"/>
    <w:rsid w:val="000E7E41"/>
    <w:rsid w:val="000F0755"/>
    <w:rsid w:val="000F3514"/>
    <w:rsid w:val="000F5D07"/>
    <w:rsid w:val="000F5DEA"/>
    <w:rsid w:val="000F7830"/>
    <w:rsid w:val="001013B4"/>
    <w:rsid w:val="00103457"/>
    <w:rsid w:val="0010364C"/>
    <w:rsid w:val="0010510A"/>
    <w:rsid w:val="00106A76"/>
    <w:rsid w:val="00106B40"/>
    <w:rsid w:val="00110676"/>
    <w:rsid w:val="001117F8"/>
    <w:rsid w:val="00113212"/>
    <w:rsid w:val="001168E4"/>
    <w:rsid w:val="001173E4"/>
    <w:rsid w:val="001229FB"/>
    <w:rsid w:val="00123813"/>
    <w:rsid w:val="001246EF"/>
    <w:rsid w:val="00124C39"/>
    <w:rsid w:val="00124F59"/>
    <w:rsid w:val="001258C0"/>
    <w:rsid w:val="00126713"/>
    <w:rsid w:val="0012674D"/>
    <w:rsid w:val="00126DDB"/>
    <w:rsid w:val="001306A5"/>
    <w:rsid w:val="00130815"/>
    <w:rsid w:val="00131B76"/>
    <w:rsid w:val="0013338F"/>
    <w:rsid w:val="00133B12"/>
    <w:rsid w:val="00133C6A"/>
    <w:rsid w:val="00134E8F"/>
    <w:rsid w:val="00134F82"/>
    <w:rsid w:val="001354E3"/>
    <w:rsid w:val="00135F4C"/>
    <w:rsid w:val="00136E8A"/>
    <w:rsid w:val="00140584"/>
    <w:rsid w:val="001437F0"/>
    <w:rsid w:val="001438F9"/>
    <w:rsid w:val="00144731"/>
    <w:rsid w:val="00146C91"/>
    <w:rsid w:val="00146D1E"/>
    <w:rsid w:val="00146D56"/>
    <w:rsid w:val="0014707D"/>
    <w:rsid w:val="00147E14"/>
    <w:rsid w:val="00150780"/>
    <w:rsid w:val="00150882"/>
    <w:rsid w:val="00151A52"/>
    <w:rsid w:val="00151D71"/>
    <w:rsid w:val="00151F41"/>
    <w:rsid w:val="00152155"/>
    <w:rsid w:val="001526D3"/>
    <w:rsid w:val="001526DC"/>
    <w:rsid w:val="00153E08"/>
    <w:rsid w:val="00154077"/>
    <w:rsid w:val="0015505C"/>
    <w:rsid w:val="0016051A"/>
    <w:rsid w:val="00160A40"/>
    <w:rsid w:val="00160D23"/>
    <w:rsid w:val="00163309"/>
    <w:rsid w:val="001637EF"/>
    <w:rsid w:val="001643BE"/>
    <w:rsid w:val="0016494F"/>
    <w:rsid w:val="00164D2E"/>
    <w:rsid w:val="00164DDF"/>
    <w:rsid w:val="00164E46"/>
    <w:rsid w:val="001673B4"/>
    <w:rsid w:val="00167C02"/>
    <w:rsid w:val="00170F06"/>
    <w:rsid w:val="00172A10"/>
    <w:rsid w:val="00172F4F"/>
    <w:rsid w:val="00173127"/>
    <w:rsid w:val="001735C8"/>
    <w:rsid w:val="001742FD"/>
    <w:rsid w:val="00180280"/>
    <w:rsid w:val="00180422"/>
    <w:rsid w:val="00183F57"/>
    <w:rsid w:val="00184654"/>
    <w:rsid w:val="00187093"/>
    <w:rsid w:val="00191B95"/>
    <w:rsid w:val="001924CD"/>
    <w:rsid w:val="00194A7C"/>
    <w:rsid w:val="00195DD3"/>
    <w:rsid w:val="001963A6"/>
    <w:rsid w:val="0019778F"/>
    <w:rsid w:val="001A0B99"/>
    <w:rsid w:val="001A1EAD"/>
    <w:rsid w:val="001A3500"/>
    <w:rsid w:val="001A3D37"/>
    <w:rsid w:val="001A40BB"/>
    <w:rsid w:val="001A424A"/>
    <w:rsid w:val="001A52B5"/>
    <w:rsid w:val="001A7391"/>
    <w:rsid w:val="001A7C54"/>
    <w:rsid w:val="001B05E5"/>
    <w:rsid w:val="001B178D"/>
    <w:rsid w:val="001B23ED"/>
    <w:rsid w:val="001B2653"/>
    <w:rsid w:val="001B4DBE"/>
    <w:rsid w:val="001B65D6"/>
    <w:rsid w:val="001C0029"/>
    <w:rsid w:val="001C0DE4"/>
    <w:rsid w:val="001C0E1A"/>
    <w:rsid w:val="001C0FCC"/>
    <w:rsid w:val="001C1568"/>
    <w:rsid w:val="001C1706"/>
    <w:rsid w:val="001C33D3"/>
    <w:rsid w:val="001C3968"/>
    <w:rsid w:val="001C4F5C"/>
    <w:rsid w:val="001C587C"/>
    <w:rsid w:val="001C5A96"/>
    <w:rsid w:val="001C7DA8"/>
    <w:rsid w:val="001C7EB8"/>
    <w:rsid w:val="001D0A5E"/>
    <w:rsid w:val="001D2204"/>
    <w:rsid w:val="001D3EC2"/>
    <w:rsid w:val="001D4585"/>
    <w:rsid w:val="001D4CB6"/>
    <w:rsid w:val="001D5FDE"/>
    <w:rsid w:val="001D6308"/>
    <w:rsid w:val="001D70A3"/>
    <w:rsid w:val="001E0394"/>
    <w:rsid w:val="001E08E7"/>
    <w:rsid w:val="001E11EF"/>
    <w:rsid w:val="001E187C"/>
    <w:rsid w:val="001E3056"/>
    <w:rsid w:val="001E3B56"/>
    <w:rsid w:val="001E4B17"/>
    <w:rsid w:val="001E5297"/>
    <w:rsid w:val="001E563A"/>
    <w:rsid w:val="001E6906"/>
    <w:rsid w:val="001E7672"/>
    <w:rsid w:val="001F02FC"/>
    <w:rsid w:val="001F1C45"/>
    <w:rsid w:val="001F511B"/>
    <w:rsid w:val="001F743D"/>
    <w:rsid w:val="00200CFC"/>
    <w:rsid w:val="002017AE"/>
    <w:rsid w:val="00201862"/>
    <w:rsid w:val="00201E69"/>
    <w:rsid w:val="0020228C"/>
    <w:rsid w:val="00202D21"/>
    <w:rsid w:val="002045A2"/>
    <w:rsid w:val="00204B3E"/>
    <w:rsid w:val="002052A6"/>
    <w:rsid w:val="00205BA4"/>
    <w:rsid w:val="00205F51"/>
    <w:rsid w:val="00206E52"/>
    <w:rsid w:val="00206F46"/>
    <w:rsid w:val="00210850"/>
    <w:rsid w:val="00213934"/>
    <w:rsid w:val="00214460"/>
    <w:rsid w:val="002146BA"/>
    <w:rsid w:val="0021538D"/>
    <w:rsid w:val="0021741D"/>
    <w:rsid w:val="00221CBA"/>
    <w:rsid w:val="00222226"/>
    <w:rsid w:val="00222F15"/>
    <w:rsid w:val="00222F2B"/>
    <w:rsid w:val="00223B43"/>
    <w:rsid w:val="00223F3C"/>
    <w:rsid w:val="0022438C"/>
    <w:rsid w:val="0022529B"/>
    <w:rsid w:val="00225467"/>
    <w:rsid w:val="00227636"/>
    <w:rsid w:val="00227787"/>
    <w:rsid w:val="00231495"/>
    <w:rsid w:val="0023261B"/>
    <w:rsid w:val="0023342B"/>
    <w:rsid w:val="00233C04"/>
    <w:rsid w:val="0023469F"/>
    <w:rsid w:val="0023568B"/>
    <w:rsid w:val="0023616B"/>
    <w:rsid w:val="0023633C"/>
    <w:rsid w:val="00240C51"/>
    <w:rsid w:val="00241D2E"/>
    <w:rsid w:val="00242135"/>
    <w:rsid w:val="0024353E"/>
    <w:rsid w:val="002440AC"/>
    <w:rsid w:val="00246307"/>
    <w:rsid w:val="00247825"/>
    <w:rsid w:val="00250555"/>
    <w:rsid w:val="00250A72"/>
    <w:rsid w:val="00250C28"/>
    <w:rsid w:val="00251DEE"/>
    <w:rsid w:val="002525B4"/>
    <w:rsid w:val="002533E5"/>
    <w:rsid w:val="0025377A"/>
    <w:rsid w:val="002551BC"/>
    <w:rsid w:val="00255A84"/>
    <w:rsid w:val="00255DC6"/>
    <w:rsid w:val="00255FFC"/>
    <w:rsid w:val="00256EBE"/>
    <w:rsid w:val="002570A6"/>
    <w:rsid w:val="00257593"/>
    <w:rsid w:val="0026085A"/>
    <w:rsid w:val="00263699"/>
    <w:rsid w:val="00266489"/>
    <w:rsid w:val="00266E2A"/>
    <w:rsid w:val="00267F08"/>
    <w:rsid w:val="00270BED"/>
    <w:rsid w:val="0027309D"/>
    <w:rsid w:val="00273155"/>
    <w:rsid w:val="0027382D"/>
    <w:rsid w:val="00273928"/>
    <w:rsid w:val="00275362"/>
    <w:rsid w:val="00275DAA"/>
    <w:rsid w:val="00275E2E"/>
    <w:rsid w:val="00277555"/>
    <w:rsid w:val="00280BF4"/>
    <w:rsid w:val="00281406"/>
    <w:rsid w:val="002834AB"/>
    <w:rsid w:val="00283C26"/>
    <w:rsid w:val="002850F2"/>
    <w:rsid w:val="002904E2"/>
    <w:rsid w:val="002918DC"/>
    <w:rsid w:val="00292534"/>
    <w:rsid w:val="002925ED"/>
    <w:rsid w:val="002939FB"/>
    <w:rsid w:val="00295C06"/>
    <w:rsid w:val="002A18C6"/>
    <w:rsid w:val="002A1FC0"/>
    <w:rsid w:val="002A31EB"/>
    <w:rsid w:val="002A498E"/>
    <w:rsid w:val="002A4E36"/>
    <w:rsid w:val="002A7675"/>
    <w:rsid w:val="002A7F06"/>
    <w:rsid w:val="002B0951"/>
    <w:rsid w:val="002B0E2A"/>
    <w:rsid w:val="002B14C3"/>
    <w:rsid w:val="002B1D84"/>
    <w:rsid w:val="002B2A39"/>
    <w:rsid w:val="002B2C22"/>
    <w:rsid w:val="002B2EF5"/>
    <w:rsid w:val="002B50CD"/>
    <w:rsid w:val="002B5A22"/>
    <w:rsid w:val="002B7148"/>
    <w:rsid w:val="002B7542"/>
    <w:rsid w:val="002B7F3B"/>
    <w:rsid w:val="002C1068"/>
    <w:rsid w:val="002C378B"/>
    <w:rsid w:val="002C3E36"/>
    <w:rsid w:val="002C43FC"/>
    <w:rsid w:val="002C5A86"/>
    <w:rsid w:val="002C6342"/>
    <w:rsid w:val="002C7F99"/>
    <w:rsid w:val="002D0B05"/>
    <w:rsid w:val="002D125D"/>
    <w:rsid w:val="002D1ADC"/>
    <w:rsid w:val="002D49B3"/>
    <w:rsid w:val="002D74C5"/>
    <w:rsid w:val="002E06E0"/>
    <w:rsid w:val="002E07DC"/>
    <w:rsid w:val="002E1DC2"/>
    <w:rsid w:val="002E231B"/>
    <w:rsid w:val="002E5C4F"/>
    <w:rsid w:val="002E702A"/>
    <w:rsid w:val="002F0CCC"/>
    <w:rsid w:val="002F169A"/>
    <w:rsid w:val="002F24D4"/>
    <w:rsid w:val="002F4730"/>
    <w:rsid w:val="002F4DE3"/>
    <w:rsid w:val="002F53F9"/>
    <w:rsid w:val="0030241A"/>
    <w:rsid w:val="003025C1"/>
    <w:rsid w:val="00303450"/>
    <w:rsid w:val="003039D8"/>
    <w:rsid w:val="003046BC"/>
    <w:rsid w:val="00304A22"/>
    <w:rsid w:val="00305B1D"/>
    <w:rsid w:val="00305D9F"/>
    <w:rsid w:val="00307448"/>
    <w:rsid w:val="0030774E"/>
    <w:rsid w:val="0031036A"/>
    <w:rsid w:val="00310A03"/>
    <w:rsid w:val="00312080"/>
    <w:rsid w:val="0031272E"/>
    <w:rsid w:val="003156A2"/>
    <w:rsid w:val="00316839"/>
    <w:rsid w:val="00316F95"/>
    <w:rsid w:val="00316FB4"/>
    <w:rsid w:val="0031798B"/>
    <w:rsid w:val="0032035D"/>
    <w:rsid w:val="003203E0"/>
    <w:rsid w:val="003206B8"/>
    <w:rsid w:val="00322CF1"/>
    <w:rsid w:val="00322F6F"/>
    <w:rsid w:val="003231A9"/>
    <w:rsid w:val="00323BC7"/>
    <w:rsid w:val="00324217"/>
    <w:rsid w:val="003259C2"/>
    <w:rsid w:val="00326221"/>
    <w:rsid w:val="00327F69"/>
    <w:rsid w:val="00330AC5"/>
    <w:rsid w:val="0033302B"/>
    <w:rsid w:val="00334543"/>
    <w:rsid w:val="00334662"/>
    <w:rsid w:val="00334D24"/>
    <w:rsid w:val="0033761D"/>
    <w:rsid w:val="0034320A"/>
    <w:rsid w:val="00344664"/>
    <w:rsid w:val="00346019"/>
    <w:rsid w:val="00347BBF"/>
    <w:rsid w:val="00350B77"/>
    <w:rsid w:val="00351E2D"/>
    <w:rsid w:val="00353E53"/>
    <w:rsid w:val="00354CFF"/>
    <w:rsid w:val="003557F4"/>
    <w:rsid w:val="00356EAD"/>
    <w:rsid w:val="003618C1"/>
    <w:rsid w:val="00363695"/>
    <w:rsid w:val="0036658C"/>
    <w:rsid w:val="003669C7"/>
    <w:rsid w:val="00370217"/>
    <w:rsid w:val="003707A7"/>
    <w:rsid w:val="00371197"/>
    <w:rsid w:val="003713FB"/>
    <w:rsid w:val="00372C00"/>
    <w:rsid w:val="00372F64"/>
    <w:rsid w:val="00374D92"/>
    <w:rsid w:val="0037592E"/>
    <w:rsid w:val="003775EF"/>
    <w:rsid w:val="00377B96"/>
    <w:rsid w:val="00380B53"/>
    <w:rsid w:val="00380EFF"/>
    <w:rsid w:val="00381C76"/>
    <w:rsid w:val="00384E38"/>
    <w:rsid w:val="00385AA0"/>
    <w:rsid w:val="003902CD"/>
    <w:rsid w:val="003926AB"/>
    <w:rsid w:val="0039333B"/>
    <w:rsid w:val="003942DA"/>
    <w:rsid w:val="00394B27"/>
    <w:rsid w:val="00395671"/>
    <w:rsid w:val="003956CC"/>
    <w:rsid w:val="003957F5"/>
    <w:rsid w:val="00396A87"/>
    <w:rsid w:val="003A0003"/>
    <w:rsid w:val="003A2A6D"/>
    <w:rsid w:val="003A31FE"/>
    <w:rsid w:val="003A60B9"/>
    <w:rsid w:val="003A62C8"/>
    <w:rsid w:val="003A75B2"/>
    <w:rsid w:val="003A779A"/>
    <w:rsid w:val="003B02C6"/>
    <w:rsid w:val="003B1C0F"/>
    <w:rsid w:val="003B25B2"/>
    <w:rsid w:val="003B30AB"/>
    <w:rsid w:val="003B3522"/>
    <w:rsid w:val="003B3ADD"/>
    <w:rsid w:val="003B42A6"/>
    <w:rsid w:val="003B541B"/>
    <w:rsid w:val="003B55E8"/>
    <w:rsid w:val="003C1BFB"/>
    <w:rsid w:val="003C2428"/>
    <w:rsid w:val="003C25A6"/>
    <w:rsid w:val="003C2EA2"/>
    <w:rsid w:val="003C7287"/>
    <w:rsid w:val="003D0E55"/>
    <w:rsid w:val="003D28A1"/>
    <w:rsid w:val="003D4AD7"/>
    <w:rsid w:val="003D4C6B"/>
    <w:rsid w:val="003D5B7F"/>
    <w:rsid w:val="003D72ED"/>
    <w:rsid w:val="003E0375"/>
    <w:rsid w:val="003E1483"/>
    <w:rsid w:val="003E164D"/>
    <w:rsid w:val="003E3C7C"/>
    <w:rsid w:val="003E3D89"/>
    <w:rsid w:val="003E3F7A"/>
    <w:rsid w:val="003E471D"/>
    <w:rsid w:val="003F041C"/>
    <w:rsid w:val="003F048C"/>
    <w:rsid w:val="003F0F2C"/>
    <w:rsid w:val="003F16F8"/>
    <w:rsid w:val="003F1A60"/>
    <w:rsid w:val="003F2DBD"/>
    <w:rsid w:val="003F55A1"/>
    <w:rsid w:val="003F56ED"/>
    <w:rsid w:val="003F5818"/>
    <w:rsid w:val="003F5F73"/>
    <w:rsid w:val="003F6F93"/>
    <w:rsid w:val="00400718"/>
    <w:rsid w:val="0040117B"/>
    <w:rsid w:val="00401480"/>
    <w:rsid w:val="00401C28"/>
    <w:rsid w:val="00401D1E"/>
    <w:rsid w:val="004025E6"/>
    <w:rsid w:val="00402E30"/>
    <w:rsid w:val="004036C9"/>
    <w:rsid w:val="00405776"/>
    <w:rsid w:val="00405E7D"/>
    <w:rsid w:val="00406286"/>
    <w:rsid w:val="00406C5A"/>
    <w:rsid w:val="004101A8"/>
    <w:rsid w:val="004109FB"/>
    <w:rsid w:val="004110F0"/>
    <w:rsid w:val="00411BDB"/>
    <w:rsid w:val="00411CA0"/>
    <w:rsid w:val="00412956"/>
    <w:rsid w:val="00414891"/>
    <w:rsid w:val="004156A3"/>
    <w:rsid w:val="0041574F"/>
    <w:rsid w:val="00415856"/>
    <w:rsid w:val="004158CD"/>
    <w:rsid w:val="004159C2"/>
    <w:rsid w:val="00415B06"/>
    <w:rsid w:val="00415F7F"/>
    <w:rsid w:val="00416048"/>
    <w:rsid w:val="00416B74"/>
    <w:rsid w:val="00416D44"/>
    <w:rsid w:val="00417BDF"/>
    <w:rsid w:val="004231DD"/>
    <w:rsid w:val="004243E6"/>
    <w:rsid w:val="00424406"/>
    <w:rsid w:val="00425906"/>
    <w:rsid w:val="00426C85"/>
    <w:rsid w:val="00430A0F"/>
    <w:rsid w:val="0043593F"/>
    <w:rsid w:val="00436969"/>
    <w:rsid w:val="0043697A"/>
    <w:rsid w:val="00436D8A"/>
    <w:rsid w:val="004407BF"/>
    <w:rsid w:val="004413D5"/>
    <w:rsid w:val="00442013"/>
    <w:rsid w:val="004426C3"/>
    <w:rsid w:val="00442B0D"/>
    <w:rsid w:val="004435D1"/>
    <w:rsid w:val="0044365A"/>
    <w:rsid w:val="00447440"/>
    <w:rsid w:val="004475C4"/>
    <w:rsid w:val="00450567"/>
    <w:rsid w:val="00451141"/>
    <w:rsid w:val="00452DD2"/>
    <w:rsid w:val="00453AB0"/>
    <w:rsid w:val="00453F78"/>
    <w:rsid w:val="004552EB"/>
    <w:rsid w:val="00455E4C"/>
    <w:rsid w:val="0045699B"/>
    <w:rsid w:val="004613AC"/>
    <w:rsid w:val="00461A6D"/>
    <w:rsid w:val="0046283F"/>
    <w:rsid w:val="0046302E"/>
    <w:rsid w:val="004637AA"/>
    <w:rsid w:val="00464C4C"/>
    <w:rsid w:val="00464E1E"/>
    <w:rsid w:val="00465C0F"/>
    <w:rsid w:val="00466218"/>
    <w:rsid w:val="00466C09"/>
    <w:rsid w:val="00467178"/>
    <w:rsid w:val="00470782"/>
    <w:rsid w:val="00471503"/>
    <w:rsid w:val="004732C2"/>
    <w:rsid w:val="0047387D"/>
    <w:rsid w:val="00474A80"/>
    <w:rsid w:val="0047697D"/>
    <w:rsid w:val="00476B55"/>
    <w:rsid w:val="004804D9"/>
    <w:rsid w:val="00480CC3"/>
    <w:rsid w:val="00480E26"/>
    <w:rsid w:val="004820C8"/>
    <w:rsid w:val="004821EA"/>
    <w:rsid w:val="004826B8"/>
    <w:rsid w:val="00482D43"/>
    <w:rsid w:val="00483265"/>
    <w:rsid w:val="004834D0"/>
    <w:rsid w:val="00483767"/>
    <w:rsid w:val="004860F0"/>
    <w:rsid w:val="0048664B"/>
    <w:rsid w:val="00486D52"/>
    <w:rsid w:val="0048700A"/>
    <w:rsid w:val="004919BF"/>
    <w:rsid w:val="00493318"/>
    <w:rsid w:val="004935CF"/>
    <w:rsid w:val="00493C8E"/>
    <w:rsid w:val="0049413A"/>
    <w:rsid w:val="00494E59"/>
    <w:rsid w:val="00495116"/>
    <w:rsid w:val="00495F31"/>
    <w:rsid w:val="00496068"/>
    <w:rsid w:val="004960C7"/>
    <w:rsid w:val="004969B7"/>
    <w:rsid w:val="00497A70"/>
    <w:rsid w:val="004A0047"/>
    <w:rsid w:val="004A1227"/>
    <w:rsid w:val="004A184D"/>
    <w:rsid w:val="004A1B96"/>
    <w:rsid w:val="004A2820"/>
    <w:rsid w:val="004A2873"/>
    <w:rsid w:val="004A414B"/>
    <w:rsid w:val="004A4D64"/>
    <w:rsid w:val="004A5F8C"/>
    <w:rsid w:val="004B0565"/>
    <w:rsid w:val="004B3B01"/>
    <w:rsid w:val="004B3C68"/>
    <w:rsid w:val="004B6838"/>
    <w:rsid w:val="004B6F86"/>
    <w:rsid w:val="004B7A09"/>
    <w:rsid w:val="004C00EB"/>
    <w:rsid w:val="004C323D"/>
    <w:rsid w:val="004C6F4B"/>
    <w:rsid w:val="004D00E3"/>
    <w:rsid w:val="004D0455"/>
    <w:rsid w:val="004D1A8F"/>
    <w:rsid w:val="004D2102"/>
    <w:rsid w:val="004D638A"/>
    <w:rsid w:val="004E1BA9"/>
    <w:rsid w:val="004E1E49"/>
    <w:rsid w:val="004E3565"/>
    <w:rsid w:val="004E3BC3"/>
    <w:rsid w:val="004E56FF"/>
    <w:rsid w:val="004E576B"/>
    <w:rsid w:val="004F04B7"/>
    <w:rsid w:val="004F0C4A"/>
    <w:rsid w:val="004F56D4"/>
    <w:rsid w:val="004F6152"/>
    <w:rsid w:val="004F7E05"/>
    <w:rsid w:val="00500915"/>
    <w:rsid w:val="00501FE4"/>
    <w:rsid w:val="00502140"/>
    <w:rsid w:val="00503774"/>
    <w:rsid w:val="00504337"/>
    <w:rsid w:val="0050459B"/>
    <w:rsid w:val="00504C69"/>
    <w:rsid w:val="005053D3"/>
    <w:rsid w:val="00505672"/>
    <w:rsid w:val="00506E27"/>
    <w:rsid w:val="00510F8F"/>
    <w:rsid w:val="00511446"/>
    <w:rsid w:val="00511FB2"/>
    <w:rsid w:val="00514E80"/>
    <w:rsid w:val="00516C21"/>
    <w:rsid w:val="00516C63"/>
    <w:rsid w:val="00517567"/>
    <w:rsid w:val="0052032A"/>
    <w:rsid w:val="00520F27"/>
    <w:rsid w:val="005211CE"/>
    <w:rsid w:val="00521534"/>
    <w:rsid w:val="00521EE1"/>
    <w:rsid w:val="005221D7"/>
    <w:rsid w:val="00522500"/>
    <w:rsid w:val="00522E38"/>
    <w:rsid w:val="0052462F"/>
    <w:rsid w:val="00525FB3"/>
    <w:rsid w:val="00527728"/>
    <w:rsid w:val="00527AB9"/>
    <w:rsid w:val="005300A8"/>
    <w:rsid w:val="00530E99"/>
    <w:rsid w:val="005310F2"/>
    <w:rsid w:val="00531AE9"/>
    <w:rsid w:val="00531BA1"/>
    <w:rsid w:val="005328A1"/>
    <w:rsid w:val="00533019"/>
    <w:rsid w:val="005331AF"/>
    <w:rsid w:val="00533E7B"/>
    <w:rsid w:val="005343E0"/>
    <w:rsid w:val="0053529B"/>
    <w:rsid w:val="00535559"/>
    <w:rsid w:val="0053573D"/>
    <w:rsid w:val="00535D24"/>
    <w:rsid w:val="00536925"/>
    <w:rsid w:val="0054024E"/>
    <w:rsid w:val="00541DF1"/>
    <w:rsid w:val="00541E26"/>
    <w:rsid w:val="00543E5B"/>
    <w:rsid w:val="005468E7"/>
    <w:rsid w:val="00547C3A"/>
    <w:rsid w:val="00547EFB"/>
    <w:rsid w:val="0055092E"/>
    <w:rsid w:val="00551062"/>
    <w:rsid w:val="00551353"/>
    <w:rsid w:val="005548DC"/>
    <w:rsid w:val="005553E8"/>
    <w:rsid w:val="00555654"/>
    <w:rsid w:val="00555B59"/>
    <w:rsid w:val="00556742"/>
    <w:rsid w:val="00561F57"/>
    <w:rsid w:val="00562704"/>
    <w:rsid w:val="00562C35"/>
    <w:rsid w:val="005630FB"/>
    <w:rsid w:val="0056475C"/>
    <w:rsid w:val="00564EE2"/>
    <w:rsid w:val="00570F26"/>
    <w:rsid w:val="0057102B"/>
    <w:rsid w:val="00571FD4"/>
    <w:rsid w:val="00572721"/>
    <w:rsid w:val="00573B8D"/>
    <w:rsid w:val="005760D2"/>
    <w:rsid w:val="005812F7"/>
    <w:rsid w:val="00582132"/>
    <w:rsid w:val="00583B78"/>
    <w:rsid w:val="005856FD"/>
    <w:rsid w:val="0058621B"/>
    <w:rsid w:val="00586D3B"/>
    <w:rsid w:val="00587C7E"/>
    <w:rsid w:val="00590364"/>
    <w:rsid w:val="00590E42"/>
    <w:rsid w:val="00592C9A"/>
    <w:rsid w:val="00594B59"/>
    <w:rsid w:val="00594D27"/>
    <w:rsid w:val="00595215"/>
    <w:rsid w:val="005A0B96"/>
    <w:rsid w:val="005A1433"/>
    <w:rsid w:val="005A16E1"/>
    <w:rsid w:val="005A24CD"/>
    <w:rsid w:val="005A2E2C"/>
    <w:rsid w:val="005A52F7"/>
    <w:rsid w:val="005A5EFC"/>
    <w:rsid w:val="005A60CC"/>
    <w:rsid w:val="005A7BC1"/>
    <w:rsid w:val="005B0067"/>
    <w:rsid w:val="005B14B9"/>
    <w:rsid w:val="005B1FFA"/>
    <w:rsid w:val="005B3632"/>
    <w:rsid w:val="005B46A7"/>
    <w:rsid w:val="005B47DC"/>
    <w:rsid w:val="005B58A6"/>
    <w:rsid w:val="005B5DFB"/>
    <w:rsid w:val="005B6897"/>
    <w:rsid w:val="005B6D0C"/>
    <w:rsid w:val="005B7921"/>
    <w:rsid w:val="005B79D1"/>
    <w:rsid w:val="005C2152"/>
    <w:rsid w:val="005C2235"/>
    <w:rsid w:val="005C73B3"/>
    <w:rsid w:val="005C7418"/>
    <w:rsid w:val="005C7C44"/>
    <w:rsid w:val="005D1EF0"/>
    <w:rsid w:val="005D25EC"/>
    <w:rsid w:val="005D46E8"/>
    <w:rsid w:val="005D4879"/>
    <w:rsid w:val="005D4AB5"/>
    <w:rsid w:val="005D5E7E"/>
    <w:rsid w:val="005D79D8"/>
    <w:rsid w:val="005D7B67"/>
    <w:rsid w:val="005E254C"/>
    <w:rsid w:val="005E28C1"/>
    <w:rsid w:val="005E3B74"/>
    <w:rsid w:val="005E3D6C"/>
    <w:rsid w:val="005E3DA1"/>
    <w:rsid w:val="005E3E27"/>
    <w:rsid w:val="005E4052"/>
    <w:rsid w:val="005E480F"/>
    <w:rsid w:val="005F020B"/>
    <w:rsid w:val="005F20CC"/>
    <w:rsid w:val="005F2B91"/>
    <w:rsid w:val="005F2D43"/>
    <w:rsid w:val="005F31C9"/>
    <w:rsid w:val="005F7202"/>
    <w:rsid w:val="00601C38"/>
    <w:rsid w:val="00602D3A"/>
    <w:rsid w:val="00603666"/>
    <w:rsid w:val="00604FD9"/>
    <w:rsid w:val="00605406"/>
    <w:rsid w:val="00605DEE"/>
    <w:rsid w:val="00606230"/>
    <w:rsid w:val="00606A91"/>
    <w:rsid w:val="00607321"/>
    <w:rsid w:val="0060732F"/>
    <w:rsid w:val="006105D9"/>
    <w:rsid w:val="00610F46"/>
    <w:rsid w:val="00613EA7"/>
    <w:rsid w:val="00614095"/>
    <w:rsid w:val="00615325"/>
    <w:rsid w:val="006159F9"/>
    <w:rsid w:val="006167BA"/>
    <w:rsid w:val="00616D64"/>
    <w:rsid w:val="00617A13"/>
    <w:rsid w:val="00620FE1"/>
    <w:rsid w:val="00622523"/>
    <w:rsid w:val="00622A97"/>
    <w:rsid w:val="0062365E"/>
    <w:rsid w:val="00623827"/>
    <w:rsid w:val="00625A75"/>
    <w:rsid w:val="0062621D"/>
    <w:rsid w:val="00626EDE"/>
    <w:rsid w:val="00626F73"/>
    <w:rsid w:val="006273D8"/>
    <w:rsid w:val="00630A40"/>
    <w:rsid w:val="0063101C"/>
    <w:rsid w:val="0063200D"/>
    <w:rsid w:val="00632D2C"/>
    <w:rsid w:val="0063441B"/>
    <w:rsid w:val="006347AA"/>
    <w:rsid w:val="00635CAE"/>
    <w:rsid w:val="00640415"/>
    <w:rsid w:val="00641259"/>
    <w:rsid w:val="00641635"/>
    <w:rsid w:val="00642AC4"/>
    <w:rsid w:val="006439C4"/>
    <w:rsid w:val="006445BA"/>
    <w:rsid w:val="006446FC"/>
    <w:rsid w:val="00645138"/>
    <w:rsid w:val="006453FD"/>
    <w:rsid w:val="006501BD"/>
    <w:rsid w:val="006537E8"/>
    <w:rsid w:val="006546F2"/>
    <w:rsid w:val="00654868"/>
    <w:rsid w:val="00654A9A"/>
    <w:rsid w:val="00655DFA"/>
    <w:rsid w:val="00657579"/>
    <w:rsid w:val="00657C17"/>
    <w:rsid w:val="0066450B"/>
    <w:rsid w:val="00665483"/>
    <w:rsid w:val="006657A4"/>
    <w:rsid w:val="00666C4F"/>
    <w:rsid w:val="00670EE1"/>
    <w:rsid w:val="00671168"/>
    <w:rsid w:val="0067366D"/>
    <w:rsid w:val="00673946"/>
    <w:rsid w:val="006741FB"/>
    <w:rsid w:val="00675B11"/>
    <w:rsid w:val="00675DA9"/>
    <w:rsid w:val="00675E27"/>
    <w:rsid w:val="00676532"/>
    <w:rsid w:val="00676868"/>
    <w:rsid w:val="0067731E"/>
    <w:rsid w:val="00677D67"/>
    <w:rsid w:val="00681E58"/>
    <w:rsid w:val="00682B20"/>
    <w:rsid w:val="00682F23"/>
    <w:rsid w:val="0068301B"/>
    <w:rsid w:val="006835A3"/>
    <w:rsid w:val="00683D3B"/>
    <w:rsid w:val="00684281"/>
    <w:rsid w:val="00684E5F"/>
    <w:rsid w:val="00685704"/>
    <w:rsid w:val="00685827"/>
    <w:rsid w:val="0068609F"/>
    <w:rsid w:val="00687B37"/>
    <w:rsid w:val="00690D32"/>
    <w:rsid w:val="00691507"/>
    <w:rsid w:val="00691DD7"/>
    <w:rsid w:val="006925BD"/>
    <w:rsid w:val="0069321E"/>
    <w:rsid w:val="00693D78"/>
    <w:rsid w:val="00694A37"/>
    <w:rsid w:val="00694A4B"/>
    <w:rsid w:val="00696124"/>
    <w:rsid w:val="00696209"/>
    <w:rsid w:val="00696D15"/>
    <w:rsid w:val="006974BB"/>
    <w:rsid w:val="006A15D4"/>
    <w:rsid w:val="006A2081"/>
    <w:rsid w:val="006A251D"/>
    <w:rsid w:val="006A3523"/>
    <w:rsid w:val="006A3F5B"/>
    <w:rsid w:val="006A4019"/>
    <w:rsid w:val="006A4E8A"/>
    <w:rsid w:val="006A6C40"/>
    <w:rsid w:val="006B1025"/>
    <w:rsid w:val="006B1A5E"/>
    <w:rsid w:val="006B22E5"/>
    <w:rsid w:val="006B4F37"/>
    <w:rsid w:val="006B5235"/>
    <w:rsid w:val="006B5A5D"/>
    <w:rsid w:val="006B7A92"/>
    <w:rsid w:val="006C19AE"/>
    <w:rsid w:val="006C29A2"/>
    <w:rsid w:val="006C37B4"/>
    <w:rsid w:val="006C4AEE"/>
    <w:rsid w:val="006C5647"/>
    <w:rsid w:val="006C5E7B"/>
    <w:rsid w:val="006C5F88"/>
    <w:rsid w:val="006C7374"/>
    <w:rsid w:val="006C77EC"/>
    <w:rsid w:val="006D0D0C"/>
    <w:rsid w:val="006D2F77"/>
    <w:rsid w:val="006D467F"/>
    <w:rsid w:val="006D4D85"/>
    <w:rsid w:val="006D60E3"/>
    <w:rsid w:val="006D6504"/>
    <w:rsid w:val="006E1979"/>
    <w:rsid w:val="006E1A1C"/>
    <w:rsid w:val="006E2789"/>
    <w:rsid w:val="006E2C23"/>
    <w:rsid w:val="006E4AEC"/>
    <w:rsid w:val="006E56FD"/>
    <w:rsid w:val="006E6151"/>
    <w:rsid w:val="006E7BD7"/>
    <w:rsid w:val="006F0C10"/>
    <w:rsid w:val="006F1F08"/>
    <w:rsid w:val="006F238A"/>
    <w:rsid w:val="006F2AD1"/>
    <w:rsid w:val="006F6114"/>
    <w:rsid w:val="006F64A7"/>
    <w:rsid w:val="007005B7"/>
    <w:rsid w:val="007007A6"/>
    <w:rsid w:val="007031A6"/>
    <w:rsid w:val="00705652"/>
    <w:rsid w:val="0071010C"/>
    <w:rsid w:val="0071048A"/>
    <w:rsid w:val="007111E4"/>
    <w:rsid w:val="00712B70"/>
    <w:rsid w:val="007134B6"/>
    <w:rsid w:val="00714039"/>
    <w:rsid w:val="0071405B"/>
    <w:rsid w:val="00715F3E"/>
    <w:rsid w:val="00716BF8"/>
    <w:rsid w:val="00717343"/>
    <w:rsid w:val="00722A4D"/>
    <w:rsid w:val="00724F72"/>
    <w:rsid w:val="007250C8"/>
    <w:rsid w:val="00725191"/>
    <w:rsid w:val="007252BB"/>
    <w:rsid w:val="0072569D"/>
    <w:rsid w:val="00725812"/>
    <w:rsid w:val="00727E8C"/>
    <w:rsid w:val="0073076C"/>
    <w:rsid w:val="00730E21"/>
    <w:rsid w:val="00733140"/>
    <w:rsid w:val="00734724"/>
    <w:rsid w:val="0073534C"/>
    <w:rsid w:val="007367D8"/>
    <w:rsid w:val="00736DB9"/>
    <w:rsid w:val="007400D0"/>
    <w:rsid w:val="007408B4"/>
    <w:rsid w:val="00742BB3"/>
    <w:rsid w:val="0074302C"/>
    <w:rsid w:val="007458F6"/>
    <w:rsid w:val="0074629A"/>
    <w:rsid w:val="007465F3"/>
    <w:rsid w:val="00746877"/>
    <w:rsid w:val="007473C3"/>
    <w:rsid w:val="00747669"/>
    <w:rsid w:val="0075069B"/>
    <w:rsid w:val="00750CB2"/>
    <w:rsid w:val="00751E1E"/>
    <w:rsid w:val="0075223C"/>
    <w:rsid w:val="007522E4"/>
    <w:rsid w:val="00752996"/>
    <w:rsid w:val="007569C1"/>
    <w:rsid w:val="00757E76"/>
    <w:rsid w:val="00760D71"/>
    <w:rsid w:val="00761B6B"/>
    <w:rsid w:val="0076233E"/>
    <w:rsid w:val="0076280A"/>
    <w:rsid w:val="00762F33"/>
    <w:rsid w:val="00763568"/>
    <w:rsid w:val="00763766"/>
    <w:rsid w:val="00764119"/>
    <w:rsid w:val="00765B34"/>
    <w:rsid w:val="00766431"/>
    <w:rsid w:val="00767D1D"/>
    <w:rsid w:val="00770B3E"/>
    <w:rsid w:val="00771D93"/>
    <w:rsid w:val="00772F1C"/>
    <w:rsid w:val="00773F42"/>
    <w:rsid w:val="00775C4E"/>
    <w:rsid w:val="00777840"/>
    <w:rsid w:val="00780A32"/>
    <w:rsid w:val="00780A83"/>
    <w:rsid w:val="00781451"/>
    <w:rsid w:val="00781781"/>
    <w:rsid w:val="007879FD"/>
    <w:rsid w:val="0079079F"/>
    <w:rsid w:val="00791016"/>
    <w:rsid w:val="00793429"/>
    <w:rsid w:val="00794F45"/>
    <w:rsid w:val="00795E8C"/>
    <w:rsid w:val="007A25D5"/>
    <w:rsid w:val="007A2C69"/>
    <w:rsid w:val="007A5273"/>
    <w:rsid w:val="007A530C"/>
    <w:rsid w:val="007A6421"/>
    <w:rsid w:val="007A715D"/>
    <w:rsid w:val="007B03DB"/>
    <w:rsid w:val="007B04A3"/>
    <w:rsid w:val="007B0D77"/>
    <w:rsid w:val="007B12D3"/>
    <w:rsid w:val="007B2371"/>
    <w:rsid w:val="007B25B8"/>
    <w:rsid w:val="007B2EC5"/>
    <w:rsid w:val="007B37A7"/>
    <w:rsid w:val="007B3DC6"/>
    <w:rsid w:val="007B490D"/>
    <w:rsid w:val="007B7A13"/>
    <w:rsid w:val="007C073D"/>
    <w:rsid w:val="007C0A45"/>
    <w:rsid w:val="007C13FA"/>
    <w:rsid w:val="007C1815"/>
    <w:rsid w:val="007C2CB0"/>
    <w:rsid w:val="007C3DFE"/>
    <w:rsid w:val="007C3F1E"/>
    <w:rsid w:val="007C3F38"/>
    <w:rsid w:val="007C46F7"/>
    <w:rsid w:val="007C4E5D"/>
    <w:rsid w:val="007C4F7E"/>
    <w:rsid w:val="007C714F"/>
    <w:rsid w:val="007C790F"/>
    <w:rsid w:val="007C7E5F"/>
    <w:rsid w:val="007D0456"/>
    <w:rsid w:val="007D09CC"/>
    <w:rsid w:val="007D0AB3"/>
    <w:rsid w:val="007D16FB"/>
    <w:rsid w:val="007D485B"/>
    <w:rsid w:val="007D51BF"/>
    <w:rsid w:val="007D5FCF"/>
    <w:rsid w:val="007D6672"/>
    <w:rsid w:val="007D7013"/>
    <w:rsid w:val="007D7E14"/>
    <w:rsid w:val="007E308D"/>
    <w:rsid w:val="007E44FF"/>
    <w:rsid w:val="007E557F"/>
    <w:rsid w:val="007E69BB"/>
    <w:rsid w:val="007E6F67"/>
    <w:rsid w:val="007F085F"/>
    <w:rsid w:val="007F1C22"/>
    <w:rsid w:val="007F1DD4"/>
    <w:rsid w:val="007F3078"/>
    <w:rsid w:val="007F63B1"/>
    <w:rsid w:val="007F71B1"/>
    <w:rsid w:val="007F7748"/>
    <w:rsid w:val="00800B0E"/>
    <w:rsid w:val="00800E33"/>
    <w:rsid w:val="008100C7"/>
    <w:rsid w:val="00812BE6"/>
    <w:rsid w:val="0081398C"/>
    <w:rsid w:val="0081532D"/>
    <w:rsid w:val="00815DDF"/>
    <w:rsid w:val="008172D0"/>
    <w:rsid w:val="008174D5"/>
    <w:rsid w:val="00817A71"/>
    <w:rsid w:val="0082016F"/>
    <w:rsid w:val="008220E1"/>
    <w:rsid w:val="008230A2"/>
    <w:rsid w:val="00823EF6"/>
    <w:rsid w:val="00825CD4"/>
    <w:rsid w:val="00826FFD"/>
    <w:rsid w:val="00827004"/>
    <w:rsid w:val="008301E1"/>
    <w:rsid w:val="00833009"/>
    <w:rsid w:val="00835771"/>
    <w:rsid w:val="0083678C"/>
    <w:rsid w:val="0084022F"/>
    <w:rsid w:val="00841233"/>
    <w:rsid w:val="00841AF2"/>
    <w:rsid w:val="00843178"/>
    <w:rsid w:val="008435D8"/>
    <w:rsid w:val="00843947"/>
    <w:rsid w:val="00845726"/>
    <w:rsid w:val="00847874"/>
    <w:rsid w:val="00847F33"/>
    <w:rsid w:val="00850013"/>
    <w:rsid w:val="00852262"/>
    <w:rsid w:val="00852D1F"/>
    <w:rsid w:val="00853BA4"/>
    <w:rsid w:val="00854B12"/>
    <w:rsid w:val="00854B27"/>
    <w:rsid w:val="00854CDB"/>
    <w:rsid w:val="00855BC5"/>
    <w:rsid w:val="00855F1B"/>
    <w:rsid w:val="00860DB9"/>
    <w:rsid w:val="0086341E"/>
    <w:rsid w:val="008667BF"/>
    <w:rsid w:val="00867191"/>
    <w:rsid w:val="00872854"/>
    <w:rsid w:val="00873A11"/>
    <w:rsid w:val="0087429F"/>
    <w:rsid w:val="00874DD6"/>
    <w:rsid w:val="00874FA4"/>
    <w:rsid w:val="00875631"/>
    <w:rsid w:val="00875A81"/>
    <w:rsid w:val="0087698A"/>
    <w:rsid w:val="00876F7C"/>
    <w:rsid w:val="008778FF"/>
    <w:rsid w:val="00882E78"/>
    <w:rsid w:val="00882EE0"/>
    <w:rsid w:val="00883881"/>
    <w:rsid w:val="008845C3"/>
    <w:rsid w:val="0088520B"/>
    <w:rsid w:val="00887DFB"/>
    <w:rsid w:val="0089113D"/>
    <w:rsid w:val="00891CAA"/>
    <w:rsid w:val="00891FB0"/>
    <w:rsid w:val="00892F08"/>
    <w:rsid w:val="00892FDF"/>
    <w:rsid w:val="00893EC9"/>
    <w:rsid w:val="00895512"/>
    <w:rsid w:val="00895726"/>
    <w:rsid w:val="00896C0B"/>
    <w:rsid w:val="00897505"/>
    <w:rsid w:val="008976D5"/>
    <w:rsid w:val="008976D8"/>
    <w:rsid w:val="008976FF"/>
    <w:rsid w:val="008977C7"/>
    <w:rsid w:val="00897CE8"/>
    <w:rsid w:val="008A07D4"/>
    <w:rsid w:val="008A0FF6"/>
    <w:rsid w:val="008A19A2"/>
    <w:rsid w:val="008A1BB8"/>
    <w:rsid w:val="008A4850"/>
    <w:rsid w:val="008A6AA5"/>
    <w:rsid w:val="008A738F"/>
    <w:rsid w:val="008A7572"/>
    <w:rsid w:val="008B3792"/>
    <w:rsid w:val="008B67A6"/>
    <w:rsid w:val="008B7583"/>
    <w:rsid w:val="008C04BF"/>
    <w:rsid w:val="008C16D6"/>
    <w:rsid w:val="008C1A43"/>
    <w:rsid w:val="008C1FE8"/>
    <w:rsid w:val="008C2644"/>
    <w:rsid w:val="008C3541"/>
    <w:rsid w:val="008C35D7"/>
    <w:rsid w:val="008C3F82"/>
    <w:rsid w:val="008C5A91"/>
    <w:rsid w:val="008C6695"/>
    <w:rsid w:val="008C69C5"/>
    <w:rsid w:val="008C7BC2"/>
    <w:rsid w:val="008D154C"/>
    <w:rsid w:val="008D1B59"/>
    <w:rsid w:val="008D62EE"/>
    <w:rsid w:val="008D6D9F"/>
    <w:rsid w:val="008E06D1"/>
    <w:rsid w:val="008E217B"/>
    <w:rsid w:val="008E26CB"/>
    <w:rsid w:val="008E2A55"/>
    <w:rsid w:val="008E5270"/>
    <w:rsid w:val="008E7523"/>
    <w:rsid w:val="008F0A08"/>
    <w:rsid w:val="008F0B22"/>
    <w:rsid w:val="008F139E"/>
    <w:rsid w:val="008F2862"/>
    <w:rsid w:val="008F2C11"/>
    <w:rsid w:val="008F395A"/>
    <w:rsid w:val="008F42AF"/>
    <w:rsid w:val="008F6336"/>
    <w:rsid w:val="008F66B4"/>
    <w:rsid w:val="008F6F32"/>
    <w:rsid w:val="0090085A"/>
    <w:rsid w:val="00900DF5"/>
    <w:rsid w:val="00900FC5"/>
    <w:rsid w:val="0090140F"/>
    <w:rsid w:val="009015C1"/>
    <w:rsid w:val="00902018"/>
    <w:rsid w:val="009020CB"/>
    <w:rsid w:val="00902D00"/>
    <w:rsid w:val="009045CC"/>
    <w:rsid w:val="009046E4"/>
    <w:rsid w:val="00904988"/>
    <w:rsid w:val="0090603B"/>
    <w:rsid w:val="009067A4"/>
    <w:rsid w:val="00906DEB"/>
    <w:rsid w:val="0090702B"/>
    <w:rsid w:val="0090713E"/>
    <w:rsid w:val="00907437"/>
    <w:rsid w:val="009106EC"/>
    <w:rsid w:val="0091088B"/>
    <w:rsid w:val="009155C0"/>
    <w:rsid w:val="00916694"/>
    <w:rsid w:val="00917414"/>
    <w:rsid w:val="00917A24"/>
    <w:rsid w:val="00920991"/>
    <w:rsid w:val="00923DFE"/>
    <w:rsid w:val="00926291"/>
    <w:rsid w:val="00927492"/>
    <w:rsid w:val="00927B50"/>
    <w:rsid w:val="009304BC"/>
    <w:rsid w:val="009304EB"/>
    <w:rsid w:val="00931A98"/>
    <w:rsid w:val="009321E6"/>
    <w:rsid w:val="00933C7D"/>
    <w:rsid w:val="00935AB5"/>
    <w:rsid w:val="009375A8"/>
    <w:rsid w:val="00940A99"/>
    <w:rsid w:val="0094220C"/>
    <w:rsid w:val="009423F5"/>
    <w:rsid w:val="00943EE1"/>
    <w:rsid w:val="00947FB0"/>
    <w:rsid w:val="00951BAC"/>
    <w:rsid w:val="009532BA"/>
    <w:rsid w:val="00955CB9"/>
    <w:rsid w:val="00957479"/>
    <w:rsid w:val="00957B29"/>
    <w:rsid w:val="00957C45"/>
    <w:rsid w:val="00957EF5"/>
    <w:rsid w:val="00960F0D"/>
    <w:rsid w:val="00961256"/>
    <w:rsid w:val="00961515"/>
    <w:rsid w:val="00963004"/>
    <w:rsid w:val="009652A4"/>
    <w:rsid w:val="009656AE"/>
    <w:rsid w:val="00965B43"/>
    <w:rsid w:val="00965C4A"/>
    <w:rsid w:val="009663E1"/>
    <w:rsid w:val="00966AB9"/>
    <w:rsid w:val="00967397"/>
    <w:rsid w:val="00970611"/>
    <w:rsid w:val="00971139"/>
    <w:rsid w:val="00971516"/>
    <w:rsid w:val="009742AB"/>
    <w:rsid w:val="009753B1"/>
    <w:rsid w:val="00980B43"/>
    <w:rsid w:val="00980D5B"/>
    <w:rsid w:val="00982FF9"/>
    <w:rsid w:val="00984295"/>
    <w:rsid w:val="00984CA9"/>
    <w:rsid w:val="00984FBA"/>
    <w:rsid w:val="00985697"/>
    <w:rsid w:val="009857E9"/>
    <w:rsid w:val="00986B76"/>
    <w:rsid w:val="009873F5"/>
    <w:rsid w:val="00987760"/>
    <w:rsid w:val="009879B8"/>
    <w:rsid w:val="00987D80"/>
    <w:rsid w:val="009905B2"/>
    <w:rsid w:val="00992972"/>
    <w:rsid w:val="0099718F"/>
    <w:rsid w:val="0099748B"/>
    <w:rsid w:val="00997C30"/>
    <w:rsid w:val="009A1288"/>
    <w:rsid w:val="009A201F"/>
    <w:rsid w:val="009A3304"/>
    <w:rsid w:val="009A3D87"/>
    <w:rsid w:val="009A427F"/>
    <w:rsid w:val="009A5504"/>
    <w:rsid w:val="009A61BA"/>
    <w:rsid w:val="009A7B42"/>
    <w:rsid w:val="009B02B1"/>
    <w:rsid w:val="009B115C"/>
    <w:rsid w:val="009B1A8E"/>
    <w:rsid w:val="009B204C"/>
    <w:rsid w:val="009B37F1"/>
    <w:rsid w:val="009B3A04"/>
    <w:rsid w:val="009B5B72"/>
    <w:rsid w:val="009B635C"/>
    <w:rsid w:val="009C1350"/>
    <w:rsid w:val="009C32FA"/>
    <w:rsid w:val="009C3EC2"/>
    <w:rsid w:val="009C3EF1"/>
    <w:rsid w:val="009C46B4"/>
    <w:rsid w:val="009C4B50"/>
    <w:rsid w:val="009C4BD6"/>
    <w:rsid w:val="009C6D96"/>
    <w:rsid w:val="009D144C"/>
    <w:rsid w:val="009D1F14"/>
    <w:rsid w:val="009D4AD8"/>
    <w:rsid w:val="009D5048"/>
    <w:rsid w:val="009D6DC1"/>
    <w:rsid w:val="009E14C7"/>
    <w:rsid w:val="009E258C"/>
    <w:rsid w:val="009E2C30"/>
    <w:rsid w:val="009E40F3"/>
    <w:rsid w:val="009E46CF"/>
    <w:rsid w:val="009E5150"/>
    <w:rsid w:val="009E5BF5"/>
    <w:rsid w:val="009E6B80"/>
    <w:rsid w:val="009F05F8"/>
    <w:rsid w:val="009F116C"/>
    <w:rsid w:val="009F1EAE"/>
    <w:rsid w:val="009F3F75"/>
    <w:rsid w:val="009F40F0"/>
    <w:rsid w:val="00A0085B"/>
    <w:rsid w:val="00A0246F"/>
    <w:rsid w:val="00A02CE3"/>
    <w:rsid w:val="00A05A31"/>
    <w:rsid w:val="00A0781D"/>
    <w:rsid w:val="00A108E0"/>
    <w:rsid w:val="00A10A18"/>
    <w:rsid w:val="00A10B13"/>
    <w:rsid w:val="00A110AC"/>
    <w:rsid w:val="00A1189E"/>
    <w:rsid w:val="00A11C06"/>
    <w:rsid w:val="00A11C87"/>
    <w:rsid w:val="00A11E46"/>
    <w:rsid w:val="00A12DAD"/>
    <w:rsid w:val="00A13638"/>
    <w:rsid w:val="00A13883"/>
    <w:rsid w:val="00A20B3F"/>
    <w:rsid w:val="00A21947"/>
    <w:rsid w:val="00A21A11"/>
    <w:rsid w:val="00A2235E"/>
    <w:rsid w:val="00A24743"/>
    <w:rsid w:val="00A25268"/>
    <w:rsid w:val="00A25696"/>
    <w:rsid w:val="00A2580E"/>
    <w:rsid w:val="00A26839"/>
    <w:rsid w:val="00A30124"/>
    <w:rsid w:val="00A313AF"/>
    <w:rsid w:val="00A3522C"/>
    <w:rsid w:val="00A35596"/>
    <w:rsid w:val="00A36050"/>
    <w:rsid w:val="00A365B1"/>
    <w:rsid w:val="00A36B14"/>
    <w:rsid w:val="00A37B7B"/>
    <w:rsid w:val="00A42D34"/>
    <w:rsid w:val="00A42E0C"/>
    <w:rsid w:val="00A453B8"/>
    <w:rsid w:val="00A47ECA"/>
    <w:rsid w:val="00A510C2"/>
    <w:rsid w:val="00A52F79"/>
    <w:rsid w:val="00A5300A"/>
    <w:rsid w:val="00A533DE"/>
    <w:rsid w:val="00A5397E"/>
    <w:rsid w:val="00A54B77"/>
    <w:rsid w:val="00A563C4"/>
    <w:rsid w:val="00A62EA7"/>
    <w:rsid w:val="00A630BA"/>
    <w:rsid w:val="00A631F6"/>
    <w:rsid w:val="00A63366"/>
    <w:rsid w:val="00A637C4"/>
    <w:rsid w:val="00A63F47"/>
    <w:rsid w:val="00A64664"/>
    <w:rsid w:val="00A64FC4"/>
    <w:rsid w:val="00A661B7"/>
    <w:rsid w:val="00A66B4F"/>
    <w:rsid w:val="00A701EE"/>
    <w:rsid w:val="00A763EB"/>
    <w:rsid w:val="00A77FEC"/>
    <w:rsid w:val="00A80C1B"/>
    <w:rsid w:val="00A81133"/>
    <w:rsid w:val="00A81430"/>
    <w:rsid w:val="00A822DC"/>
    <w:rsid w:val="00A82B0A"/>
    <w:rsid w:val="00A92140"/>
    <w:rsid w:val="00A94773"/>
    <w:rsid w:val="00A96343"/>
    <w:rsid w:val="00A96470"/>
    <w:rsid w:val="00A96BDC"/>
    <w:rsid w:val="00A97D2D"/>
    <w:rsid w:val="00AA00EB"/>
    <w:rsid w:val="00AA033E"/>
    <w:rsid w:val="00AA06E3"/>
    <w:rsid w:val="00AA1D0E"/>
    <w:rsid w:val="00AA3316"/>
    <w:rsid w:val="00AA4469"/>
    <w:rsid w:val="00AA48B8"/>
    <w:rsid w:val="00AA532B"/>
    <w:rsid w:val="00AA5456"/>
    <w:rsid w:val="00AA55A1"/>
    <w:rsid w:val="00AA6142"/>
    <w:rsid w:val="00AB1432"/>
    <w:rsid w:val="00AB2209"/>
    <w:rsid w:val="00AB26AE"/>
    <w:rsid w:val="00AB2968"/>
    <w:rsid w:val="00AB513F"/>
    <w:rsid w:val="00AB5274"/>
    <w:rsid w:val="00AB6123"/>
    <w:rsid w:val="00AB6425"/>
    <w:rsid w:val="00AB670F"/>
    <w:rsid w:val="00AC2271"/>
    <w:rsid w:val="00AC31B8"/>
    <w:rsid w:val="00AC3348"/>
    <w:rsid w:val="00AC7339"/>
    <w:rsid w:val="00AC7CA0"/>
    <w:rsid w:val="00AD1443"/>
    <w:rsid w:val="00AD3798"/>
    <w:rsid w:val="00AD3962"/>
    <w:rsid w:val="00AD4D49"/>
    <w:rsid w:val="00AD58EA"/>
    <w:rsid w:val="00AD5EBA"/>
    <w:rsid w:val="00AD6C37"/>
    <w:rsid w:val="00AE2400"/>
    <w:rsid w:val="00AE2D75"/>
    <w:rsid w:val="00AE4789"/>
    <w:rsid w:val="00AE4B42"/>
    <w:rsid w:val="00AE50B0"/>
    <w:rsid w:val="00AE61F0"/>
    <w:rsid w:val="00AE660D"/>
    <w:rsid w:val="00AE736C"/>
    <w:rsid w:val="00AF0356"/>
    <w:rsid w:val="00AF2331"/>
    <w:rsid w:val="00AF2803"/>
    <w:rsid w:val="00AF72DD"/>
    <w:rsid w:val="00B00327"/>
    <w:rsid w:val="00B005FE"/>
    <w:rsid w:val="00B011EA"/>
    <w:rsid w:val="00B0182F"/>
    <w:rsid w:val="00B031CB"/>
    <w:rsid w:val="00B03F5C"/>
    <w:rsid w:val="00B04920"/>
    <w:rsid w:val="00B049E2"/>
    <w:rsid w:val="00B053DC"/>
    <w:rsid w:val="00B05F53"/>
    <w:rsid w:val="00B076AA"/>
    <w:rsid w:val="00B07999"/>
    <w:rsid w:val="00B12180"/>
    <w:rsid w:val="00B13774"/>
    <w:rsid w:val="00B146E4"/>
    <w:rsid w:val="00B16F2D"/>
    <w:rsid w:val="00B17844"/>
    <w:rsid w:val="00B212A1"/>
    <w:rsid w:val="00B213C3"/>
    <w:rsid w:val="00B23535"/>
    <w:rsid w:val="00B2491B"/>
    <w:rsid w:val="00B256FE"/>
    <w:rsid w:val="00B25DDE"/>
    <w:rsid w:val="00B26FAA"/>
    <w:rsid w:val="00B27539"/>
    <w:rsid w:val="00B3038B"/>
    <w:rsid w:val="00B30B01"/>
    <w:rsid w:val="00B30D74"/>
    <w:rsid w:val="00B30EE4"/>
    <w:rsid w:val="00B31603"/>
    <w:rsid w:val="00B3600E"/>
    <w:rsid w:val="00B406DD"/>
    <w:rsid w:val="00B4289E"/>
    <w:rsid w:val="00B44AD3"/>
    <w:rsid w:val="00B450A9"/>
    <w:rsid w:val="00B452A5"/>
    <w:rsid w:val="00B46B55"/>
    <w:rsid w:val="00B476F7"/>
    <w:rsid w:val="00B47CCB"/>
    <w:rsid w:val="00B50282"/>
    <w:rsid w:val="00B50A0F"/>
    <w:rsid w:val="00B535EC"/>
    <w:rsid w:val="00B5444B"/>
    <w:rsid w:val="00B54D0F"/>
    <w:rsid w:val="00B5601E"/>
    <w:rsid w:val="00B56497"/>
    <w:rsid w:val="00B5658F"/>
    <w:rsid w:val="00B57B6D"/>
    <w:rsid w:val="00B60D9F"/>
    <w:rsid w:val="00B6240E"/>
    <w:rsid w:val="00B630D3"/>
    <w:rsid w:val="00B6548C"/>
    <w:rsid w:val="00B657D9"/>
    <w:rsid w:val="00B65ECD"/>
    <w:rsid w:val="00B66238"/>
    <w:rsid w:val="00B66831"/>
    <w:rsid w:val="00B67F51"/>
    <w:rsid w:val="00B71653"/>
    <w:rsid w:val="00B735DA"/>
    <w:rsid w:val="00B739EA"/>
    <w:rsid w:val="00B73F71"/>
    <w:rsid w:val="00B7704F"/>
    <w:rsid w:val="00B7794F"/>
    <w:rsid w:val="00B779BF"/>
    <w:rsid w:val="00B779D8"/>
    <w:rsid w:val="00B8244E"/>
    <w:rsid w:val="00B8395D"/>
    <w:rsid w:val="00B840C0"/>
    <w:rsid w:val="00B852E8"/>
    <w:rsid w:val="00B853E5"/>
    <w:rsid w:val="00B85517"/>
    <w:rsid w:val="00B87F7E"/>
    <w:rsid w:val="00B90B18"/>
    <w:rsid w:val="00B912EB"/>
    <w:rsid w:val="00B91D21"/>
    <w:rsid w:val="00B91E9A"/>
    <w:rsid w:val="00B92214"/>
    <w:rsid w:val="00B92CEF"/>
    <w:rsid w:val="00B93421"/>
    <w:rsid w:val="00B9371F"/>
    <w:rsid w:val="00B93C53"/>
    <w:rsid w:val="00B94781"/>
    <w:rsid w:val="00B94ADC"/>
    <w:rsid w:val="00B94F74"/>
    <w:rsid w:val="00B9575E"/>
    <w:rsid w:val="00BA0C6D"/>
    <w:rsid w:val="00BA0E21"/>
    <w:rsid w:val="00BA0F4A"/>
    <w:rsid w:val="00BA1044"/>
    <w:rsid w:val="00BA2AA5"/>
    <w:rsid w:val="00BA3E5A"/>
    <w:rsid w:val="00BA3F10"/>
    <w:rsid w:val="00BA59F7"/>
    <w:rsid w:val="00BA5A09"/>
    <w:rsid w:val="00BA6C0A"/>
    <w:rsid w:val="00BA76BC"/>
    <w:rsid w:val="00BB09A9"/>
    <w:rsid w:val="00BB0B43"/>
    <w:rsid w:val="00BB1090"/>
    <w:rsid w:val="00BB1BBC"/>
    <w:rsid w:val="00BB2811"/>
    <w:rsid w:val="00BB30F0"/>
    <w:rsid w:val="00BB3C45"/>
    <w:rsid w:val="00BB62E9"/>
    <w:rsid w:val="00BB7268"/>
    <w:rsid w:val="00BB7E89"/>
    <w:rsid w:val="00BB7FA1"/>
    <w:rsid w:val="00BC0275"/>
    <w:rsid w:val="00BC0C43"/>
    <w:rsid w:val="00BC125B"/>
    <w:rsid w:val="00BC40F3"/>
    <w:rsid w:val="00BC4BBE"/>
    <w:rsid w:val="00BC5639"/>
    <w:rsid w:val="00BC5775"/>
    <w:rsid w:val="00BC76BA"/>
    <w:rsid w:val="00BC7752"/>
    <w:rsid w:val="00BC7903"/>
    <w:rsid w:val="00BC7984"/>
    <w:rsid w:val="00BC7B3C"/>
    <w:rsid w:val="00BD0336"/>
    <w:rsid w:val="00BD2216"/>
    <w:rsid w:val="00BD32DC"/>
    <w:rsid w:val="00BD5813"/>
    <w:rsid w:val="00BD69CC"/>
    <w:rsid w:val="00BD6BC0"/>
    <w:rsid w:val="00BD7869"/>
    <w:rsid w:val="00BE032E"/>
    <w:rsid w:val="00BE259C"/>
    <w:rsid w:val="00BE408E"/>
    <w:rsid w:val="00BE5120"/>
    <w:rsid w:val="00BE5191"/>
    <w:rsid w:val="00BE5F9D"/>
    <w:rsid w:val="00BE69D1"/>
    <w:rsid w:val="00BF0092"/>
    <w:rsid w:val="00BF2C8D"/>
    <w:rsid w:val="00BF3571"/>
    <w:rsid w:val="00BF66C2"/>
    <w:rsid w:val="00BF7E77"/>
    <w:rsid w:val="00C023C7"/>
    <w:rsid w:val="00C04BFB"/>
    <w:rsid w:val="00C078F4"/>
    <w:rsid w:val="00C07926"/>
    <w:rsid w:val="00C12738"/>
    <w:rsid w:val="00C12838"/>
    <w:rsid w:val="00C15A0D"/>
    <w:rsid w:val="00C15C0F"/>
    <w:rsid w:val="00C20155"/>
    <w:rsid w:val="00C207FF"/>
    <w:rsid w:val="00C20A44"/>
    <w:rsid w:val="00C20C1A"/>
    <w:rsid w:val="00C212C2"/>
    <w:rsid w:val="00C2780E"/>
    <w:rsid w:val="00C309EF"/>
    <w:rsid w:val="00C31383"/>
    <w:rsid w:val="00C318AD"/>
    <w:rsid w:val="00C322F7"/>
    <w:rsid w:val="00C32F59"/>
    <w:rsid w:val="00C330D8"/>
    <w:rsid w:val="00C346A3"/>
    <w:rsid w:val="00C35C14"/>
    <w:rsid w:val="00C3648E"/>
    <w:rsid w:val="00C36EC1"/>
    <w:rsid w:val="00C400A1"/>
    <w:rsid w:val="00C401A5"/>
    <w:rsid w:val="00C41E16"/>
    <w:rsid w:val="00C4230C"/>
    <w:rsid w:val="00C42FB5"/>
    <w:rsid w:val="00C44441"/>
    <w:rsid w:val="00C444DC"/>
    <w:rsid w:val="00C448F0"/>
    <w:rsid w:val="00C5029E"/>
    <w:rsid w:val="00C52330"/>
    <w:rsid w:val="00C5482F"/>
    <w:rsid w:val="00C5486C"/>
    <w:rsid w:val="00C54F6F"/>
    <w:rsid w:val="00C550A8"/>
    <w:rsid w:val="00C56D4F"/>
    <w:rsid w:val="00C61472"/>
    <w:rsid w:val="00C646EB"/>
    <w:rsid w:val="00C65B2C"/>
    <w:rsid w:val="00C67AA3"/>
    <w:rsid w:val="00C67EF2"/>
    <w:rsid w:val="00C7070B"/>
    <w:rsid w:val="00C7194A"/>
    <w:rsid w:val="00C71F1A"/>
    <w:rsid w:val="00C72F0B"/>
    <w:rsid w:val="00C72F4B"/>
    <w:rsid w:val="00C73439"/>
    <w:rsid w:val="00C737A8"/>
    <w:rsid w:val="00C80675"/>
    <w:rsid w:val="00C80DDB"/>
    <w:rsid w:val="00C8167C"/>
    <w:rsid w:val="00C81C6D"/>
    <w:rsid w:val="00C81F95"/>
    <w:rsid w:val="00C832D1"/>
    <w:rsid w:val="00C87B0B"/>
    <w:rsid w:val="00C907B7"/>
    <w:rsid w:val="00C90ED2"/>
    <w:rsid w:val="00C91077"/>
    <w:rsid w:val="00C92A23"/>
    <w:rsid w:val="00C9418A"/>
    <w:rsid w:val="00C97872"/>
    <w:rsid w:val="00CA002B"/>
    <w:rsid w:val="00CA0CD3"/>
    <w:rsid w:val="00CA0F48"/>
    <w:rsid w:val="00CA1048"/>
    <w:rsid w:val="00CA18AA"/>
    <w:rsid w:val="00CA2AB5"/>
    <w:rsid w:val="00CA3B34"/>
    <w:rsid w:val="00CA4F88"/>
    <w:rsid w:val="00CA5F27"/>
    <w:rsid w:val="00CA5FD6"/>
    <w:rsid w:val="00CA6C4F"/>
    <w:rsid w:val="00CA7C5F"/>
    <w:rsid w:val="00CB082E"/>
    <w:rsid w:val="00CB0B35"/>
    <w:rsid w:val="00CB27D2"/>
    <w:rsid w:val="00CB2B51"/>
    <w:rsid w:val="00CB2B8B"/>
    <w:rsid w:val="00CB2F59"/>
    <w:rsid w:val="00CB30DB"/>
    <w:rsid w:val="00CB3793"/>
    <w:rsid w:val="00CB3820"/>
    <w:rsid w:val="00CB453E"/>
    <w:rsid w:val="00CB55AA"/>
    <w:rsid w:val="00CB6D28"/>
    <w:rsid w:val="00CB741C"/>
    <w:rsid w:val="00CB763D"/>
    <w:rsid w:val="00CC05A6"/>
    <w:rsid w:val="00CC0995"/>
    <w:rsid w:val="00CC237C"/>
    <w:rsid w:val="00CC254B"/>
    <w:rsid w:val="00CC31F2"/>
    <w:rsid w:val="00CC6016"/>
    <w:rsid w:val="00CC62EC"/>
    <w:rsid w:val="00CC684B"/>
    <w:rsid w:val="00CC6C9C"/>
    <w:rsid w:val="00CC7802"/>
    <w:rsid w:val="00CD0C14"/>
    <w:rsid w:val="00CD2B38"/>
    <w:rsid w:val="00CD493F"/>
    <w:rsid w:val="00CD5992"/>
    <w:rsid w:val="00CD5FA4"/>
    <w:rsid w:val="00CD5FE6"/>
    <w:rsid w:val="00CD6EBE"/>
    <w:rsid w:val="00CD78E6"/>
    <w:rsid w:val="00CD7BBB"/>
    <w:rsid w:val="00CE2B1F"/>
    <w:rsid w:val="00CE4087"/>
    <w:rsid w:val="00CE437D"/>
    <w:rsid w:val="00CE4C10"/>
    <w:rsid w:val="00CE614E"/>
    <w:rsid w:val="00CE705E"/>
    <w:rsid w:val="00CF0107"/>
    <w:rsid w:val="00CF09BA"/>
    <w:rsid w:val="00CF0B60"/>
    <w:rsid w:val="00CF1175"/>
    <w:rsid w:val="00CF15BE"/>
    <w:rsid w:val="00CF18F6"/>
    <w:rsid w:val="00CF31D8"/>
    <w:rsid w:val="00CF5509"/>
    <w:rsid w:val="00D0027C"/>
    <w:rsid w:val="00D0196F"/>
    <w:rsid w:val="00D01EA9"/>
    <w:rsid w:val="00D02256"/>
    <w:rsid w:val="00D02ECC"/>
    <w:rsid w:val="00D0363E"/>
    <w:rsid w:val="00D0372F"/>
    <w:rsid w:val="00D0383B"/>
    <w:rsid w:val="00D04D6E"/>
    <w:rsid w:val="00D05488"/>
    <w:rsid w:val="00D06809"/>
    <w:rsid w:val="00D103E0"/>
    <w:rsid w:val="00D14392"/>
    <w:rsid w:val="00D14C22"/>
    <w:rsid w:val="00D16ACA"/>
    <w:rsid w:val="00D1756E"/>
    <w:rsid w:val="00D207F3"/>
    <w:rsid w:val="00D20DB4"/>
    <w:rsid w:val="00D21034"/>
    <w:rsid w:val="00D21674"/>
    <w:rsid w:val="00D218AC"/>
    <w:rsid w:val="00D21D7C"/>
    <w:rsid w:val="00D22C7C"/>
    <w:rsid w:val="00D2519D"/>
    <w:rsid w:val="00D27189"/>
    <w:rsid w:val="00D27433"/>
    <w:rsid w:val="00D30595"/>
    <w:rsid w:val="00D30F15"/>
    <w:rsid w:val="00D3190C"/>
    <w:rsid w:val="00D31B72"/>
    <w:rsid w:val="00D36D34"/>
    <w:rsid w:val="00D4160A"/>
    <w:rsid w:val="00D435B5"/>
    <w:rsid w:val="00D463D7"/>
    <w:rsid w:val="00D46724"/>
    <w:rsid w:val="00D46764"/>
    <w:rsid w:val="00D4738F"/>
    <w:rsid w:val="00D47FDD"/>
    <w:rsid w:val="00D50D5F"/>
    <w:rsid w:val="00D5198B"/>
    <w:rsid w:val="00D52B58"/>
    <w:rsid w:val="00D565EE"/>
    <w:rsid w:val="00D56A40"/>
    <w:rsid w:val="00D56EA7"/>
    <w:rsid w:val="00D605A4"/>
    <w:rsid w:val="00D636A2"/>
    <w:rsid w:val="00D637B8"/>
    <w:rsid w:val="00D676F3"/>
    <w:rsid w:val="00D67CE9"/>
    <w:rsid w:val="00D701C4"/>
    <w:rsid w:val="00D71EEE"/>
    <w:rsid w:val="00D721B4"/>
    <w:rsid w:val="00D73B24"/>
    <w:rsid w:val="00D74D71"/>
    <w:rsid w:val="00D7663A"/>
    <w:rsid w:val="00D77320"/>
    <w:rsid w:val="00D775FA"/>
    <w:rsid w:val="00D77D72"/>
    <w:rsid w:val="00D80C03"/>
    <w:rsid w:val="00D813A7"/>
    <w:rsid w:val="00D81569"/>
    <w:rsid w:val="00D81A44"/>
    <w:rsid w:val="00D83F98"/>
    <w:rsid w:val="00D85107"/>
    <w:rsid w:val="00D85F54"/>
    <w:rsid w:val="00D86689"/>
    <w:rsid w:val="00D86F47"/>
    <w:rsid w:val="00D877ED"/>
    <w:rsid w:val="00D90647"/>
    <w:rsid w:val="00D95D15"/>
    <w:rsid w:val="00D95EE3"/>
    <w:rsid w:val="00DA07C3"/>
    <w:rsid w:val="00DA0DEF"/>
    <w:rsid w:val="00DA124A"/>
    <w:rsid w:val="00DA1511"/>
    <w:rsid w:val="00DA18BE"/>
    <w:rsid w:val="00DA3918"/>
    <w:rsid w:val="00DA3D90"/>
    <w:rsid w:val="00DA4CE3"/>
    <w:rsid w:val="00DB06F7"/>
    <w:rsid w:val="00DB0BEB"/>
    <w:rsid w:val="00DB0C92"/>
    <w:rsid w:val="00DB1824"/>
    <w:rsid w:val="00DB2708"/>
    <w:rsid w:val="00DB2A0A"/>
    <w:rsid w:val="00DB457B"/>
    <w:rsid w:val="00DB47FA"/>
    <w:rsid w:val="00DB660A"/>
    <w:rsid w:val="00DB6DFE"/>
    <w:rsid w:val="00DC0A04"/>
    <w:rsid w:val="00DC2323"/>
    <w:rsid w:val="00DC55D3"/>
    <w:rsid w:val="00DC7734"/>
    <w:rsid w:val="00DC77F0"/>
    <w:rsid w:val="00DC7B87"/>
    <w:rsid w:val="00DC7ECE"/>
    <w:rsid w:val="00DD0655"/>
    <w:rsid w:val="00DD0D66"/>
    <w:rsid w:val="00DD0F44"/>
    <w:rsid w:val="00DD1C52"/>
    <w:rsid w:val="00DD2698"/>
    <w:rsid w:val="00DD38C3"/>
    <w:rsid w:val="00DD47DF"/>
    <w:rsid w:val="00DD50D9"/>
    <w:rsid w:val="00DD71FC"/>
    <w:rsid w:val="00DD7F76"/>
    <w:rsid w:val="00DE0E46"/>
    <w:rsid w:val="00DE3990"/>
    <w:rsid w:val="00DE3C66"/>
    <w:rsid w:val="00DE3FB9"/>
    <w:rsid w:val="00DE524C"/>
    <w:rsid w:val="00DE7DBC"/>
    <w:rsid w:val="00DF0100"/>
    <w:rsid w:val="00DF0A3B"/>
    <w:rsid w:val="00DF0E18"/>
    <w:rsid w:val="00DF106D"/>
    <w:rsid w:val="00DF10B9"/>
    <w:rsid w:val="00DF139E"/>
    <w:rsid w:val="00DF2422"/>
    <w:rsid w:val="00DF2469"/>
    <w:rsid w:val="00DF2994"/>
    <w:rsid w:val="00DF3164"/>
    <w:rsid w:val="00DF3C3B"/>
    <w:rsid w:val="00DF4510"/>
    <w:rsid w:val="00DF5399"/>
    <w:rsid w:val="00DF5455"/>
    <w:rsid w:val="00E0174B"/>
    <w:rsid w:val="00E01B19"/>
    <w:rsid w:val="00E02692"/>
    <w:rsid w:val="00E02698"/>
    <w:rsid w:val="00E02CC6"/>
    <w:rsid w:val="00E040CA"/>
    <w:rsid w:val="00E049AC"/>
    <w:rsid w:val="00E05770"/>
    <w:rsid w:val="00E05BDC"/>
    <w:rsid w:val="00E05E78"/>
    <w:rsid w:val="00E06820"/>
    <w:rsid w:val="00E07F30"/>
    <w:rsid w:val="00E102CA"/>
    <w:rsid w:val="00E10C2B"/>
    <w:rsid w:val="00E11A31"/>
    <w:rsid w:val="00E1274A"/>
    <w:rsid w:val="00E1277D"/>
    <w:rsid w:val="00E135BC"/>
    <w:rsid w:val="00E1382F"/>
    <w:rsid w:val="00E14A05"/>
    <w:rsid w:val="00E15EC0"/>
    <w:rsid w:val="00E16D97"/>
    <w:rsid w:val="00E172C6"/>
    <w:rsid w:val="00E179A0"/>
    <w:rsid w:val="00E2079B"/>
    <w:rsid w:val="00E216B0"/>
    <w:rsid w:val="00E23C27"/>
    <w:rsid w:val="00E250D7"/>
    <w:rsid w:val="00E26155"/>
    <w:rsid w:val="00E31B17"/>
    <w:rsid w:val="00E323D5"/>
    <w:rsid w:val="00E32DD3"/>
    <w:rsid w:val="00E332D6"/>
    <w:rsid w:val="00E33369"/>
    <w:rsid w:val="00E35125"/>
    <w:rsid w:val="00E368CA"/>
    <w:rsid w:val="00E4110F"/>
    <w:rsid w:val="00E41F66"/>
    <w:rsid w:val="00E44E0A"/>
    <w:rsid w:val="00E45743"/>
    <w:rsid w:val="00E46729"/>
    <w:rsid w:val="00E47B74"/>
    <w:rsid w:val="00E5290D"/>
    <w:rsid w:val="00E5409C"/>
    <w:rsid w:val="00E540EF"/>
    <w:rsid w:val="00E550A0"/>
    <w:rsid w:val="00E56C3A"/>
    <w:rsid w:val="00E6073B"/>
    <w:rsid w:val="00E609A7"/>
    <w:rsid w:val="00E6143A"/>
    <w:rsid w:val="00E6260E"/>
    <w:rsid w:val="00E6418B"/>
    <w:rsid w:val="00E646F5"/>
    <w:rsid w:val="00E67480"/>
    <w:rsid w:val="00E679A7"/>
    <w:rsid w:val="00E701B9"/>
    <w:rsid w:val="00E70C94"/>
    <w:rsid w:val="00E71B4C"/>
    <w:rsid w:val="00E7242E"/>
    <w:rsid w:val="00E72B84"/>
    <w:rsid w:val="00E72C49"/>
    <w:rsid w:val="00E7656B"/>
    <w:rsid w:val="00E76E8F"/>
    <w:rsid w:val="00E773CF"/>
    <w:rsid w:val="00E77473"/>
    <w:rsid w:val="00E80CEA"/>
    <w:rsid w:val="00E81013"/>
    <w:rsid w:val="00E810CD"/>
    <w:rsid w:val="00E83A9A"/>
    <w:rsid w:val="00E83DBA"/>
    <w:rsid w:val="00E840FF"/>
    <w:rsid w:val="00E87932"/>
    <w:rsid w:val="00E87EAF"/>
    <w:rsid w:val="00E90907"/>
    <w:rsid w:val="00E93DAA"/>
    <w:rsid w:val="00E95DB9"/>
    <w:rsid w:val="00EA1017"/>
    <w:rsid w:val="00EA25D1"/>
    <w:rsid w:val="00EA2F57"/>
    <w:rsid w:val="00EA4086"/>
    <w:rsid w:val="00EA75D5"/>
    <w:rsid w:val="00EB0F99"/>
    <w:rsid w:val="00EB148A"/>
    <w:rsid w:val="00EB21A8"/>
    <w:rsid w:val="00EB39E0"/>
    <w:rsid w:val="00EB4787"/>
    <w:rsid w:val="00EB4DAB"/>
    <w:rsid w:val="00EB5847"/>
    <w:rsid w:val="00EB70F4"/>
    <w:rsid w:val="00EC1235"/>
    <w:rsid w:val="00EC15C2"/>
    <w:rsid w:val="00EC18C8"/>
    <w:rsid w:val="00EC2A78"/>
    <w:rsid w:val="00EC3C21"/>
    <w:rsid w:val="00EC6B0C"/>
    <w:rsid w:val="00ED12FE"/>
    <w:rsid w:val="00ED1E4C"/>
    <w:rsid w:val="00ED2E13"/>
    <w:rsid w:val="00ED38A3"/>
    <w:rsid w:val="00ED4718"/>
    <w:rsid w:val="00ED518D"/>
    <w:rsid w:val="00ED6C3C"/>
    <w:rsid w:val="00ED723E"/>
    <w:rsid w:val="00ED73A3"/>
    <w:rsid w:val="00ED7668"/>
    <w:rsid w:val="00EE046D"/>
    <w:rsid w:val="00EE15A0"/>
    <w:rsid w:val="00EE5007"/>
    <w:rsid w:val="00EE51F7"/>
    <w:rsid w:val="00EE528A"/>
    <w:rsid w:val="00EE5DB1"/>
    <w:rsid w:val="00EF2019"/>
    <w:rsid w:val="00EF2C2B"/>
    <w:rsid w:val="00EF51E5"/>
    <w:rsid w:val="00F00434"/>
    <w:rsid w:val="00F02C52"/>
    <w:rsid w:val="00F03561"/>
    <w:rsid w:val="00F03B23"/>
    <w:rsid w:val="00F03FCC"/>
    <w:rsid w:val="00F042D6"/>
    <w:rsid w:val="00F04557"/>
    <w:rsid w:val="00F05332"/>
    <w:rsid w:val="00F0564D"/>
    <w:rsid w:val="00F06282"/>
    <w:rsid w:val="00F06A52"/>
    <w:rsid w:val="00F07FAE"/>
    <w:rsid w:val="00F12107"/>
    <w:rsid w:val="00F138A0"/>
    <w:rsid w:val="00F13B84"/>
    <w:rsid w:val="00F13E00"/>
    <w:rsid w:val="00F159BC"/>
    <w:rsid w:val="00F168BE"/>
    <w:rsid w:val="00F16D30"/>
    <w:rsid w:val="00F203DA"/>
    <w:rsid w:val="00F205BC"/>
    <w:rsid w:val="00F207F8"/>
    <w:rsid w:val="00F24DEB"/>
    <w:rsid w:val="00F25411"/>
    <w:rsid w:val="00F25C89"/>
    <w:rsid w:val="00F26E42"/>
    <w:rsid w:val="00F26E7C"/>
    <w:rsid w:val="00F272F3"/>
    <w:rsid w:val="00F32519"/>
    <w:rsid w:val="00F34E02"/>
    <w:rsid w:val="00F351FF"/>
    <w:rsid w:val="00F36BA7"/>
    <w:rsid w:val="00F40055"/>
    <w:rsid w:val="00F40186"/>
    <w:rsid w:val="00F41261"/>
    <w:rsid w:val="00F428E1"/>
    <w:rsid w:val="00F42FFB"/>
    <w:rsid w:val="00F44167"/>
    <w:rsid w:val="00F44B01"/>
    <w:rsid w:val="00F454F6"/>
    <w:rsid w:val="00F4571F"/>
    <w:rsid w:val="00F46E1B"/>
    <w:rsid w:val="00F4716E"/>
    <w:rsid w:val="00F50853"/>
    <w:rsid w:val="00F52177"/>
    <w:rsid w:val="00F53A68"/>
    <w:rsid w:val="00F55806"/>
    <w:rsid w:val="00F564F2"/>
    <w:rsid w:val="00F56DB7"/>
    <w:rsid w:val="00F56F59"/>
    <w:rsid w:val="00F60C32"/>
    <w:rsid w:val="00F621EE"/>
    <w:rsid w:val="00F62846"/>
    <w:rsid w:val="00F63718"/>
    <w:rsid w:val="00F64824"/>
    <w:rsid w:val="00F65AA8"/>
    <w:rsid w:val="00F65EEE"/>
    <w:rsid w:val="00F66439"/>
    <w:rsid w:val="00F67754"/>
    <w:rsid w:val="00F679C1"/>
    <w:rsid w:val="00F709E4"/>
    <w:rsid w:val="00F73AB6"/>
    <w:rsid w:val="00F7419C"/>
    <w:rsid w:val="00F749C9"/>
    <w:rsid w:val="00F772BA"/>
    <w:rsid w:val="00F81005"/>
    <w:rsid w:val="00F81572"/>
    <w:rsid w:val="00F817BB"/>
    <w:rsid w:val="00F820E0"/>
    <w:rsid w:val="00F83928"/>
    <w:rsid w:val="00F8507E"/>
    <w:rsid w:val="00F86740"/>
    <w:rsid w:val="00F87F0C"/>
    <w:rsid w:val="00F9025A"/>
    <w:rsid w:val="00F90799"/>
    <w:rsid w:val="00F90CC5"/>
    <w:rsid w:val="00F912E4"/>
    <w:rsid w:val="00F921CE"/>
    <w:rsid w:val="00F92A53"/>
    <w:rsid w:val="00F92E55"/>
    <w:rsid w:val="00F95FDE"/>
    <w:rsid w:val="00F97929"/>
    <w:rsid w:val="00F97B08"/>
    <w:rsid w:val="00FA1A1D"/>
    <w:rsid w:val="00FA1D7F"/>
    <w:rsid w:val="00FA2D7D"/>
    <w:rsid w:val="00FA3BD0"/>
    <w:rsid w:val="00FA4CE6"/>
    <w:rsid w:val="00FA61C9"/>
    <w:rsid w:val="00FA6593"/>
    <w:rsid w:val="00FA6DB6"/>
    <w:rsid w:val="00FA6F35"/>
    <w:rsid w:val="00FA7B32"/>
    <w:rsid w:val="00FB035F"/>
    <w:rsid w:val="00FB112C"/>
    <w:rsid w:val="00FB376B"/>
    <w:rsid w:val="00FB4741"/>
    <w:rsid w:val="00FB6BD7"/>
    <w:rsid w:val="00FB6BDE"/>
    <w:rsid w:val="00FB7FE7"/>
    <w:rsid w:val="00FC179F"/>
    <w:rsid w:val="00FC2593"/>
    <w:rsid w:val="00FC34DE"/>
    <w:rsid w:val="00FC475A"/>
    <w:rsid w:val="00FC5EE9"/>
    <w:rsid w:val="00FD2372"/>
    <w:rsid w:val="00FD29A7"/>
    <w:rsid w:val="00FD3A8E"/>
    <w:rsid w:val="00FD4403"/>
    <w:rsid w:val="00FD4AEF"/>
    <w:rsid w:val="00FD545C"/>
    <w:rsid w:val="00FD6F9D"/>
    <w:rsid w:val="00FD7FCE"/>
    <w:rsid w:val="00FE1D24"/>
    <w:rsid w:val="00FE2C89"/>
    <w:rsid w:val="00FE30BD"/>
    <w:rsid w:val="00FE4775"/>
    <w:rsid w:val="00FE5E4A"/>
    <w:rsid w:val="00FE74C9"/>
    <w:rsid w:val="00FE7CAC"/>
    <w:rsid w:val="00FE7E17"/>
    <w:rsid w:val="00FF0053"/>
    <w:rsid w:val="00FF0211"/>
    <w:rsid w:val="00FF0443"/>
    <w:rsid w:val="00FF1E38"/>
    <w:rsid w:val="00FF21A7"/>
    <w:rsid w:val="00FF2EDD"/>
    <w:rsid w:val="00FF3261"/>
    <w:rsid w:val="00FF4DE6"/>
    <w:rsid w:val="00FF57BB"/>
    <w:rsid w:val="00FF5B2D"/>
    <w:rsid w:val="00FF676A"/>
    <w:rsid w:val="00FF7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10A"/>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 w:type="paragraph" w:customStyle="1" w:styleId="TableParagraph">
    <w:name w:val="Table Paragraph"/>
    <w:basedOn w:val="a"/>
    <w:rsid w:val="00277555"/>
    <w:pPr>
      <w:widowControl w:val="0"/>
      <w:suppressAutoHyphens/>
      <w:spacing w:line="100" w:lineRule="atLeast"/>
      <w:ind w:left="107"/>
    </w:pPr>
    <w:rPr>
      <w:color w:val="000000"/>
      <w:sz w:val="22"/>
      <w:szCs w:val="20"/>
      <w:lang w:eastAsia="ar-SA"/>
    </w:rPr>
  </w:style>
  <w:style w:type="paragraph" w:customStyle="1" w:styleId="2b">
    <w:name w:val="Абзац списка2"/>
    <w:basedOn w:val="a"/>
    <w:rsid w:val="00FA6F35"/>
    <w:pPr>
      <w:suppressAutoHyphens/>
      <w:spacing w:after="200" w:line="276" w:lineRule="auto"/>
      <w:ind w:left="720"/>
    </w:pPr>
    <w:rPr>
      <w:rFonts w:ascii="Calibri" w:eastAsia="Calibri" w:hAnsi="Calibri" w:cs="Calibri"/>
      <w:color w:val="000000"/>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10A"/>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 w:type="paragraph" w:customStyle="1" w:styleId="TableParagraph">
    <w:name w:val="Table Paragraph"/>
    <w:basedOn w:val="a"/>
    <w:rsid w:val="00277555"/>
    <w:pPr>
      <w:widowControl w:val="0"/>
      <w:suppressAutoHyphens/>
      <w:spacing w:line="100" w:lineRule="atLeast"/>
      <w:ind w:left="107"/>
    </w:pPr>
    <w:rPr>
      <w:color w:val="000000"/>
      <w:sz w:val="22"/>
      <w:szCs w:val="20"/>
      <w:lang w:eastAsia="ar-SA"/>
    </w:rPr>
  </w:style>
  <w:style w:type="paragraph" w:customStyle="1" w:styleId="2b">
    <w:name w:val="Абзац списка2"/>
    <w:basedOn w:val="a"/>
    <w:rsid w:val="00FA6F35"/>
    <w:pPr>
      <w:suppressAutoHyphens/>
      <w:spacing w:after="200" w:line="276" w:lineRule="auto"/>
      <w:ind w:left="720"/>
    </w:pPr>
    <w:rPr>
      <w:rFonts w:ascii="Calibri" w:eastAsia="Calibri" w:hAnsi="Calibri" w:cs="Calibri"/>
      <w:color w:val="000000"/>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64275">
      <w:bodyDiv w:val="1"/>
      <w:marLeft w:val="0"/>
      <w:marRight w:val="0"/>
      <w:marTop w:val="0"/>
      <w:marBottom w:val="0"/>
      <w:divBdr>
        <w:top w:val="none" w:sz="0" w:space="0" w:color="auto"/>
        <w:left w:val="none" w:sz="0" w:space="0" w:color="auto"/>
        <w:bottom w:val="none" w:sz="0" w:space="0" w:color="auto"/>
        <w:right w:val="none" w:sz="0" w:space="0" w:color="auto"/>
      </w:divBdr>
    </w:div>
    <w:div w:id="148861119">
      <w:bodyDiv w:val="1"/>
      <w:marLeft w:val="0"/>
      <w:marRight w:val="0"/>
      <w:marTop w:val="0"/>
      <w:marBottom w:val="0"/>
      <w:divBdr>
        <w:top w:val="none" w:sz="0" w:space="0" w:color="auto"/>
        <w:left w:val="none" w:sz="0" w:space="0" w:color="auto"/>
        <w:bottom w:val="none" w:sz="0" w:space="0" w:color="auto"/>
        <w:right w:val="none" w:sz="0" w:space="0" w:color="auto"/>
      </w:divBdr>
    </w:div>
    <w:div w:id="307981216">
      <w:bodyDiv w:val="1"/>
      <w:marLeft w:val="0"/>
      <w:marRight w:val="0"/>
      <w:marTop w:val="0"/>
      <w:marBottom w:val="0"/>
      <w:divBdr>
        <w:top w:val="none" w:sz="0" w:space="0" w:color="auto"/>
        <w:left w:val="none" w:sz="0" w:space="0" w:color="auto"/>
        <w:bottom w:val="none" w:sz="0" w:space="0" w:color="auto"/>
        <w:right w:val="none" w:sz="0" w:space="0" w:color="auto"/>
      </w:divBdr>
    </w:div>
    <w:div w:id="411271146">
      <w:bodyDiv w:val="1"/>
      <w:marLeft w:val="0"/>
      <w:marRight w:val="0"/>
      <w:marTop w:val="0"/>
      <w:marBottom w:val="0"/>
      <w:divBdr>
        <w:top w:val="none" w:sz="0" w:space="0" w:color="auto"/>
        <w:left w:val="none" w:sz="0" w:space="0" w:color="auto"/>
        <w:bottom w:val="none" w:sz="0" w:space="0" w:color="auto"/>
        <w:right w:val="none" w:sz="0" w:space="0" w:color="auto"/>
      </w:divBdr>
    </w:div>
    <w:div w:id="443502054">
      <w:bodyDiv w:val="1"/>
      <w:marLeft w:val="0"/>
      <w:marRight w:val="0"/>
      <w:marTop w:val="0"/>
      <w:marBottom w:val="0"/>
      <w:divBdr>
        <w:top w:val="none" w:sz="0" w:space="0" w:color="auto"/>
        <w:left w:val="none" w:sz="0" w:space="0" w:color="auto"/>
        <w:bottom w:val="none" w:sz="0" w:space="0" w:color="auto"/>
        <w:right w:val="none" w:sz="0" w:space="0" w:color="auto"/>
      </w:divBdr>
    </w:div>
    <w:div w:id="602614107">
      <w:bodyDiv w:val="1"/>
      <w:marLeft w:val="0"/>
      <w:marRight w:val="0"/>
      <w:marTop w:val="0"/>
      <w:marBottom w:val="0"/>
      <w:divBdr>
        <w:top w:val="none" w:sz="0" w:space="0" w:color="auto"/>
        <w:left w:val="none" w:sz="0" w:space="0" w:color="auto"/>
        <w:bottom w:val="none" w:sz="0" w:space="0" w:color="auto"/>
        <w:right w:val="none" w:sz="0" w:space="0" w:color="auto"/>
      </w:divBdr>
    </w:div>
    <w:div w:id="651258924">
      <w:bodyDiv w:val="1"/>
      <w:marLeft w:val="0"/>
      <w:marRight w:val="0"/>
      <w:marTop w:val="0"/>
      <w:marBottom w:val="0"/>
      <w:divBdr>
        <w:top w:val="none" w:sz="0" w:space="0" w:color="auto"/>
        <w:left w:val="none" w:sz="0" w:space="0" w:color="auto"/>
        <w:bottom w:val="none" w:sz="0" w:space="0" w:color="auto"/>
        <w:right w:val="none" w:sz="0" w:space="0" w:color="auto"/>
      </w:divBdr>
    </w:div>
    <w:div w:id="658578053">
      <w:bodyDiv w:val="1"/>
      <w:marLeft w:val="0"/>
      <w:marRight w:val="0"/>
      <w:marTop w:val="0"/>
      <w:marBottom w:val="0"/>
      <w:divBdr>
        <w:top w:val="none" w:sz="0" w:space="0" w:color="auto"/>
        <w:left w:val="none" w:sz="0" w:space="0" w:color="auto"/>
        <w:bottom w:val="none" w:sz="0" w:space="0" w:color="auto"/>
        <w:right w:val="none" w:sz="0" w:space="0" w:color="auto"/>
      </w:divBdr>
    </w:div>
    <w:div w:id="739600697">
      <w:bodyDiv w:val="1"/>
      <w:marLeft w:val="0"/>
      <w:marRight w:val="0"/>
      <w:marTop w:val="0"/>
      <w:marBottom w:val="0"/>
      <w:divBdr>
        <w:top w:val="none" w:sz="0" w:space="0" w:color="auto"/>
        <w:left w:val="none" w:sz="0" w:space="0" w:color="auto"/>
        <w:bottom w:val="none" w:sz="0" w:space="0" w:color="auto"/>
        <w:right w:val="none" w:sz="0" w:space="0" w:color="auto"/>
      </w:divBdr>
    </w:div>
    <w:div w:id="849679464">
      <w:bodyDiv w:val="1"/>
      <w:marLeft w:val="0"/>
      <w:marRight w:val="0"/>
      <w:marTop w:val="0"/>
      <w:marBottom w:val="0"/>
      <w:divBdr>
        <w:top w:val="none" w:sz="0" w:space="0" w:color="auto"/>
        <w:left w:val="none" w:sz="0" w:space="0" w:color="auto"/>
        <w:bottom w:val="none" w:sz="0" w:space="0" w:color="auto"/>
        <w:right w:val="none" w:sz="0" w:space="0" w:color="auto"/>
      </w:divBdr>
    </w:div>
    <w:div w:id="893584140">
      <w:bodyDiv w:val="1"/>
      <w:marLeft w:val="0"/>
      <w:marRight w:val="0"/>
      <w:marTop w:val="0"/>
      <w:marBottom w:val="0"/>
      <w:divBdr>
        <w:top w:val="none" w:sz="0" w:space="0" w:color="auto"/>
        <w:left w:val="none" w:sz="0" w:space="0" w:color="auto"/>
        <w:bottom w:val="none" w:sz="0" w:space="0" w:color="auto"/>
        <w:right w:val="none" w:sz="0" w:space="0" w:color="auto"/>
      </w:divBdr>
    </w:div>
    <w:div w:id="958873529">
      <w:bodyDiv w:val="1"/>
      <w:marLeft w:val="0"/>
      <w:marRight w:val="0"/>
      <w:marTop w:val="0"/>
      <w:marBottom w:val="0"/>
      <w:divBdr>
        <w:top w:val="none" w:sz="0" w:space="0" w:color="auto"/>
        <w:left w:val="none" w:sz="0" w:space="0" w:color="auto"/>
        <w:bottom w:val="none" w:sz="0" w:space="0" w:color="auto"/>
        <w:right w:val="none" w:sz="0" w:space="0" w:color="auto"/>
      </w:divBdr>
    </w:div>
    <w:div w:id="1243955734">
      <w:bodyDiv w:val="1"/>
      <w:marLeft w:val="0"/>
      <w:marRight w:val="0"/>
      <w:marTop w:val="0"/>
      <w:marBottom w:val="0"/>
      <w:divBdr>
        <w:top w:val="none" w:sz="0" w:space="0" w:color="auto"/>
        <w:left w:val="none" w:sz="0" w:space="0" w:color="auto"/>
        <w:bottom w:val="none" w:sz="0" w:space="0" w:color="auto"/>
        <w:right w:val="none" w:sz="0" w:space="0" w:color="auto"/>
      </w:divBdr>
    </w:div>
    <w:div w:id="1244338199">
      <w:bodyDiv w:val="1"/>
      <w:marLeft w:val="0"/>
      <w:marRight w:val="0"/>
      <w:marTop w:val="0"/>
      <w:marBottom w:val="0"/>
      <w:divBdr>
        <w:top w:val="none" w:sz="0" w:space="0" w:color="auto"/>
        <w:left w:val="none" w:sz="0" w:space="0" w:color="auto"/>
        <w:bottom w:val="none" w:sz="0" w:space="0" w:color="auto"/>
        <w:right w:val="none" w:sz="0" w:space="0" w:color="auto"/>
      </w:divBdr>
    </w:div>
    <w:div w:id="1246644388">
      <w:bodyDiv w:val="1"/>
      <w:marLeft w:val="0"/>
      <w:marRight w:val="0"/>
      <w:marTop w:val="0"/>
      <w:marBottom w:val="0"/>
      <w:divBdr>
        <w:top w:val="none" w:sz="0" w:space="0" w:color="auto"/>
        <w:left w:val="none" w:sz="0" w:space="0" w:color="auto"/>
        <w:bottom w:val="none" w:sz="0" w:space="0" w:color="auto"/>
        <w:right w:val="none" w:sz="0" w:space="0" w:color="auto"/>
      </w:divBdr>
    </w:div>
    <w:div w:id="1396513012">
      <w:bodyDiv w:val="1"/>
      <w:marLeft w:val="0"/>
      <w:marRight w:val="0"/>
      <w:marTop w:val="0"/>
      <w:marBottom w:val="0"/>
      <w:divBdr>
        <w:top w:val="none" w:sz="0" w:space="0" w:color="auto"/>
        <w:left w:val="none" w:sz="0" w:space="0" w:color="auto"/>
        <w:bottom w:val="none" w:sz="0" w:space="0" w:color="auto"/>
        <w:right w:val="none" w:sz="0" w:space="0" w:color="auto"/>
      </w:divBdr>
    </w:div>
    <w:div w:id="1399014578">
      <w:bodyDiv w:val="1"/>
      <w:marLeft w:val="0"/>
      <w:marRight w:val="0"/>
      <w:marTop w:val="0"/>
      <w:marBottom w:val="0"/>
      <w:divBdr>
        <w:top w:val="none" w:sz="0" w:space="0" w:color="auto"/>
        <w:left w:val="none" w:sz="0" w:space="0" w:color="auto"/>
        <w:bottom w:val="none" w:sz="0" w:space="0" w:color="auto"/>
        <w:right w:val="none" w:sz="0" w:space="0" w:color="auto"/>
      </w:divBdr>
    </w:div>
    <w:div w:id="1779521885">
      <w:bodyDiv w:val="1"/>
      <w:marLeft w:val="0"/>
      <w:marRight w:val="0"/>
      <w:marTop w:val="0"/>
      <w:marBottom w:val="0"/>
      <w:divBdr>
        <w:top w:val="none" w:sz="0" w:space="0" w:color="auto"/>
        <w:left w:val="none" w:sz="0" w:space="0" w:color="auto"/>
        <w:bottom w:val="none" w:sz="0" w:space="0" w:color="auto"/>
        <w:right w:val="none" w:sz="0" w:space="0" w:color="auto"/>
      </w:divBdr>
    </w:div>
    <w:div w:id="1909413257">
      <w:bodyDiv w:val="1"/>
      <w:marLeft w:val="0"/>
      <w:marRight w:val="0"/>
      <w:marTop w:val="0"/>
      <w:marBottom w:val="0"/>
      <w:divBdr>
        <w:top w:val="none" w:sz="0" w:space="0" w:color="auto"/>
        <w:left w:val="none" w:sz="0" w:space="0" w:color="auto"/>
        <w:bottom w:val="none" w:sz="0" w:space="0" w:color="auto"/>
        <w:right w:val="none" w:sz="0" w:space="0" w:color="auto"/>
      </w:divBdr>
    </w:div>
    <w:div w:id="1969166239">
      <w:bodyDiv w:val="1"/>
      <w:marLeft w:val="0"/>
      <w:marRight w:val="0"/>
      <w:marTop w:val="0"/>
      <w:marBottom w:val="0"/>
      <w:divBdr>
        <w:top w:val="none" w:sz="0" w:space="0" w:color="auto"/>
        <w:left w:val="none" w:sz="0" w:space="0" w:color="auto"/>
        <w:bottom w:val="none" w:sz="0" w:space="0" w:color="auto"/>
        <w:right w:val="none" w:sz="0" w:space="0" w:color="auto"/>
      </w:divBdr>
    </w:div>
    <w:div w:id="2036612456">
      <w:bodyDiv w:val="1"/>
      <w:marLeft w:val="0"/>
      <w:marRight w:val="0"/>
      <w:marTop w:val="0"/>
      <w:marBottom w:val="0"/>
      <w:divBdr>
        <w:top w:val="none" w:sz="0" w:space="0" w:color="auto"/>
        <w:left w:val="none" w:sz="0" w:space="0" w:color="auto"/>
        <w:bottom w:val="none" w:sz="0" w:space="0" w:color="auto"/>
        <w:right w:val="none" w:sz="0" w:space="0" w:color="auto"/>
      </w:divBdr>
    </w:div>
    <w:div w:id="207804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gorodasino.ru" TargetMode="External"/><Relationship Id="rId4" Type="http://schemas.microsoft.com/office/2007/relationships/stylesWithEffects" Target="stylesWithEffects.xml"/><Relationship Id="rId9" Type="http://schemas.openxmlformats.org/officeDocument/2006/relationships/hyperlink" Target="https://www.gorodasino.ru/upload/files/normdoc_2023/resh/pzz.ra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23384-9EAA-43B3-AC67-4BE2C43B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9077</Words>
  <Characters>51745</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60701</CharactersWithSpaces>
  <SharedDoc>false</SharedDoc>
  <HLinks>
    <vt:vector size="558" baseType="variant">
      <vt:variant>
        <vt:i4>4063338</vt:i4>
      </vt:variant>
      <vt:variant>
        <vt:i4>276</vt:i4>
      </vt:variant>
      <vt:variant>
        <vt:i4>0</vt:i4>
      </vt:variant>
      <vt:variant>
        <vt:i4>5</vt:i4>
      </vt:variant>
      <vt:variant>
        <vt:lpwstr>consultantplus://offline/ref=C7AF6D1BF5EDA9581C2F388B5D07B3F308E879AB88949C55083F1330216A7AD6A214BA47d3x8C</vt:lpwstr>
      </vt:variant>
      <vt:variant>
        <vt:lpwstr/>
      </vt:variant>
      <vt:variant>
        <vt:i4>3866710</vt:i4>
      </vt:variant>
      <vt:variant>
        <vt:i4>273</vt:i4>
      </vt:variant>
      <vt:variant>
        <vt:i4>0</vt:i4>
      </vt:variant>
      <vt:variant>
        <vt:i4>5</vt:i4>
      </vt:variant>
      <vt:variant>
        <vt:lpwstr>http://www.consultant.ru/popular/gskrf/15_4.html</vt:lpwstr>
      </vt:variant>
      <vt:variant>
        <vt:lpwstr>p1049</vt:lpwstr>
      </vt:variant>
      <vt:variant>
        <vt:i4>3866710</vt:i4>
      </vt:variant>
      <vt:variant>
        <vt:i4>270</vt:i4>
      </vt:variant>
      <vt:variant>
        <vt:i4>0</vt:i4>
      </vt:variant>
      <vt:variant>
        <vt:i4>5</vt:i4>
      </vt:variant>
      <vt:variant>
        <vt:lpwstr>http://www.consultant.ru/popular/gskrf/15_4.html</vt:lpwstr>
      </vt:variant>
      <vt:variant>
        <vt:lpwstr>p1049</vt:lpwstr>
      </vt:variant>
      <vt:variant>
        <vt:i4>2162808</vt:i4>
      </vt:variant>
      <vt:variant>
        <vt:i4>267</vt:i4>
      </vt:variant>
      <vt:variant>
        <vt:i4>0</vt:i4>
      </vt:variant>
      <vt:variant>
        <vt:i4>5</vt:i4>
      </vt:variant>
      <vt:variant>
        <vt:lpwstr>http://www.consultant.ru/online/base/?req=doc;base=LAW;n=117211</vt:lpwstr>
      </vt:variant>
      <vt:variant>
        <vt:lpwstr/>
      </vt:variant>
      <vt:variant>
        <vt:i4>2686996</vt:i4>
      </vt:variant>
      <vt:variant>
        <vt:i4>264</vt:i4>
      </vt:variant>
      <vt:variant>
        <vt:i4>0</vt:i4>
      </vt:variant>
      <vt:variant>
        <vt:i4>5</vt:i4>
      </vt:variant>
      <vt:variant>
        <vt:lpwstr/>
      </vt:variant>
      <vt:variant>
        <vt:lpwstr>sub_5407</vt:lpwstr>
      </vt:variant>
      <vt:variant>
        <vt:i4>3014673</vt:i4>
      </vt:variant>
      <vt:variant>
        <vt:i4>261</vt:i4>
      </vt:variant>
      <vt:variant>
        <vt:i4>0</vt:i4>
      </vt:variant>
      <vt:variant>
        <vt:i4>5</vt:i4>
      </vt:variant>
      <vt:variant>
        <vt:lpwstr/>
      </vt:variant>
      <vt:variant>
        <vt:lpwstr>sub_1014</vt:lpwstr>
      </vt:variant>
      <vt:variant>
        <vt:i4>983134</vt:i4>
      </vt:variant>
      <vt:variant>
        <vt:i4>258</vt:i4>
      </vt:variant>
      <vt:variant>
        <vt:i4>0</vt:i4>
      </vt:variant>
      <vt:variant>
        <vt:i4>5</vt:i4>
      </vt:variant>
      <vt:variant>
        <vt:lpwstr>consultantplus://offline/main?base=LAW;n=66693;fld=134;dst=100009</vt:lpwstr>
      </vt:variant>
      <vt:variant>
        <vt:lpwstr/>
      </vt:variant>
      <vt:variant>
        <vt:i4>720990</vt:i4>
      </vt:variant>
      <vt:variant>
        <vt:i4>255</vt:i4>
      </vt:variant>
      <vt:variant>
        <vt:i4>0</vt:i4>
      </vt:variant>
      <vt:variant>
        <vt:i4>5</vt:i4>
      </vt:variant>
      <vt:variant>
        <vt:lpwstr>consultantplus://offline/main?base=LAW;n=66693;fld=134;dst=100041</vt:lpwstr>
      </vt:variant>
      <vt:variant>
        <vt:lpwstr/>
      </vt:variant>
      <vt:variant>
        <vt:i4>983121</vt:i4>
      </vt:variant>
      <vt:variant>
        <vt:i4>252</vt:i4>
      </vt:variant>
      <vt:variant>
        <vt:i4>0</vt:i4>
      </vt:variant>
      <vt:variant>
        <vt:i4>5</vt:i4>
      </vt:variant>
      <vt:variant>
        <vt:lpwstr>consultantplus://offline/main?base=LAW;n=66762;fld=134;dst=100009</vt:lpwstr>
      </vt:variant>
      <vt:variant>
        <vt:lpwstr/>
      </vt:variant>
      <vt:variant>
        <vt:i4>3473517</vt:i4>
      </vt:variant>
      <vt:variant>
        <vt:i4>249</vt:i4>
      </vt:variant>
      <vt:variant>
        <vt:i4>0</vt:i4>
      </vt:variant>
      <vt:variant>
        <vt:i4>5</vt:i4>
      </vt:variant>
      <vt:variant>
        <vt:lpwstr>consultantplus://offline/main?base=LAW;n=117211;fld=134;dst=100246</vt:lpwstr>
      </vt:variant>
      <vt:variant>
        <vt:lpwstr/>
      </vt:variant>
      <vt:variant>
        <vt:i4>3604590</vt:i4>
      </vt:variant>
      <vt:variant>
        <vt:i4>246</vt:i4>
      </vt:variant>
      <vt:variant>
        <vt:i4>0</vt:i4>
      </vt:variant>
      <vt:variant>
        <vt:i4>5</vt:i4>
      </vt:variant>
      <vt:variant>
        <vt:lpwstr>consultantplus://offline/main?base=LAW;n=112001;fld=134;dst=101042</vt:lpwstr>
      </vt:variant>
      <vt:variant>
        <vt:lpwstr/>
      </vt:variant>
      <vt:variant>
        <vt:i4>65617</vt:i4>
      </vt:variant>
      <vt:variant>
        <vt:i4>243</vt:i4>
      </vt:variant>
      <vt:variant>
        <vt:i4>0</vt:i4>
      </vt:variant>
      <vt:variant>
        <vt:i4>5</vt:i4>
      </vt:variant>
      <vt:variant>
        <vt:lpwstr>consultantplus://offline/main?base=LAW;n=66970;fld=134;dst=100120</vt:lpwstr>
      </vt:variant>
      <vt:variant>
        <vt:lpwstr/>
      </vt:variant>
      <vt:variant>
        <vt:i4>3276904</vt:i4>
      </vt:variant>
      <vt:variant>
        <vt:i4>240</vt:i4>
      </vt:variant>
      <vt:variant>
        <vt:i4>0</vt:i4>
      </vt:variant>
      <vt:variant>
        <vt:i4>5</vt:i4>
      </vt:variant>
      <vt:variant>
        <vt:lpwstr>consultantplus://offline/main?base=LAW;n=112001;fld=134;dst=101225</vt:lpwstr>
      </vt:variant>
      <vt:variant>
        <vt:lpwstr/>
      </vt:variant>
      <vt:variant>
        <vt:i4>3407976</vt:i4>
      </vt:variant>
      <vt:variant>
        <vt:i4>237</vt:i4>
      </vt:variant>
      <vt:variant>
        <vt:i4>0</vt:i4>
      </vt:variant>
      <vt:variant>
        <vt:i4>5</vt:i4>
      </vt:variant>
      <vt:variant>
        <vt:lpwstr>consultantplus://offline/main?base=LAW;n=112001;fld=134;dst=101120</vt:lpwstr>
      </vt:variant>
      <vt:variant>
        <vt:lpwstr/>
      </vt:variant>
      <vt:variant>
        <vt:i4>3407976</vt:i4>
      </vt:variant>
      <vt:variant>
        <vt:i4>234</vt:i4>
      </vt:variant>
      <vt:variant>
        <vt:i4>0</vt:i4>
      </vt:variant>
      <vt:variant>
        <vt:i4>5</vt:i4>
      </vt:variant>
      <vt:variant>
        <vt:lpwstr>consultantplus://offline/main?base=LAW;n=103645;fld=134;dst=100105</vt:lpwstr>
      </vt:variant>
      <vt:variant>
        <vt:lpwstr/>
      </vt:variant>
      <vt:variant>
        <vt:i4>3866732</vt:i4>
      </vt:variant>
      <vt:variant>
        <vt:i4>231</vt:i4>
      </vt:variant>
      <vt:variant>
        <vt:i4>0</vt:i4>
      </vt:variant>
      <vt:variant>
        <vt:i4>5</vt:i4>
      </vt:variant>
      <vt:variant>
        <vt:lpwstr>consultantplus://offline/main?base=LAW;n=112001;fld=134;dst=100779</vt:lpwstr>
      </vt:variant>
      <vt:variant>
        <vt:lpwstr/>
      </vt:variant>
      <vt:variant>
        <vt:i4>4063342</vt:i4>
      </vt:variant>
      <vt:variant>
        <vt:i4>228</vt:i4>
      </vt:variant>
      <vt:variant>
        <vt:i4>0</vt:i4>
      </vt:variant>
      <vt:variant>
        <vt:i4>5</vt:i4>
      </vt:variant>
      <vt:variant>
        <vt:lpwstr>consultantplus://offline/main?base=LAW;n=110702;fld=134;dst=100019</vt:lpwstr>
      </vt:variant>
      <vt:variant>
        <vt:lpwstr/>
      </vt:variant>
      <vt:variant>
        <vt:i4>3670125</vt:i4>
      </vt:variant>
      <vt:variant>
        <vt:i4>225</vt:i4>
      </vt:variant>
      <vt:variant>
        <vt:i4>0</vt:i4>
      </vt:variant>
      <vt:variant>
        <vt:i4>5</vt:i4>
      </vt:variant>
      <vt:variant>
        <vt:lpwstr>consultantplus://offline/main?base=LAW;n=103645;fld=134;dst=100058</vt:lpwstr>
      </vt:variant>
      <vt:variant>
        <vt:lpwstr/>
      </vt:variant>
      <vt:variant>
        <vt:i4>3342444</vt:i4>
      </vt:variant>
      <vt:variant>
        <vt:i4>222</vt:i4>
      </vt:variant>
      <vt:variant>
        <vt:i4>0</vt:i4>
      </vt:variant>
      <vt:variant>
        <vt:i4>5</vt:i4>
      </vt:variant>
      <vt:variant>
        <vt:lpwstr>consultantplus://offline/main?base=LAW;n=110430;fld=134;dst=100027</vt:lpwstr>
      </vt:variant>
      <vt:variant>
        <vt:lpwstr/>
      </vt:variant>
      <vt:variant>
        <vt:i4>3473519</vt:i4>
      </vt:variant>
      <vt:variant>
        <vt:i4>219</vt:i4>
      </vt:variant>
      <vt:variant>
        <vt:i4>0</vt:i4>
      </vt:variant>
      <vt:variant>
        <vt:i4>5</vt:i4>
      </vt:variant>
      <vt:variant>
        <vt:lpwstr>consultantplus://offline/main?base=LAW;n=110430;fld=134;dst=100011</vt:lpwstr>
      </vt:variant>
      <vt:variant>
        <vt:lpwstr/>
      </vt:variant>
      <vt:variant>
        <vt:i4>3276911</vt:i4>
      </vt:variant>
      <vt:variant>
        <vt:i4>216</vt:i4>
      </vt:variant>
      <vt:variant>
        <vt:i4>0</vt:i4>
      </vt:variant>
      <vt:variant>
        <vt:i4>5</vt:i4>
      </vt:variant>
      <vt:variant>
        <vt:lpwstr>consultantplus://offline/main?base=LAW;n=112001;fld=134;dst=100740</vt:lpwstr>
      </vt:variant>
      <vt:variant>
        <vt:lpwstr/>
      </vt:variant>
      <vt:variant>
        <vt:i4>393306</vt:i4>
      </vt:variant>
      <vt:variant>
        <vt:i4>213</vt:i4>
      </vt:variant>
      <vt:variant>
        <vt:i4>0</vt:i4>
      </vt:variant>
      <vt:variant>
        <vt:i4>5</vt:i4>
      </vt:variant>
      <vt:variant>
        <vt:lpwstr>consultantplus://offline/main?base=LAW;n=78739;fld=134;dst=100035</vt:lpwstr>
      </vt:variant>
      <vt:variant>
        <vt:lpwstr/>
      </vt:variant>
      <vt:variant>
        <vt:i4>3670121</vt:i4>
      </vt:variant>
      <vt:variant>
        <vt:i4>210</vt:i4>
      </vt:variant>
      <vt:variant>
        <vt:i4>0</vt:i4>
      </vt:variant>
      <vt:variant>
        <vt:i4>5</vt:i4>
      </vt:variant>
      <vt:variant>
        <vt:lpwstr>consultantplus://offline/main?base=LAW;n=117255;fld=134;dst=100449</vt:lpwstr>
      </vt:variant>
      <vt:variant>
        <vt:lpwstr/>
      </vt:variant>
      <vt:variant>
        <vt:i4>7733365</vt:i4>
      </vt:variant>
      <vt:variant>
        <vt:i4>207</vt:i4>
      </vt:variant>
      <vt:variant>
        <vt:i4>0</vt:i4>
      </vt:variant>
      <vt:variant>
        <vt:i4>5</vt:i4>
      </vt:variant>
      <vt:variant>
        <vt:lpwstr>consultantplus://offline/main?base=LAW;n=117339;fld=134</vt:lpwstr>
      </vt:variant>
      <vt:variant>
        <vt:lpwstr/>
      </vt:variant>
      <vt:variant>
        <vt:i4>3473506</vt:i4>
      </vt:variant>
      <vt:variant>
        <vt:i4>204</vt:i4>
      </vt:variant>
      <vt:variant>
        <vt:i4>0</vt:i4>
      </vt:variant>
      <vt:variant>
        <vt:i4>5</vt:i4>
      </vt:variant>
      <vt:variant>
        <vt:lpwstr>consultantplus://offline/main?base=LAW;n=117338;fld=134;dst=100137</vt:lpwstr>
      </vt:variant>
      <vt:variant>
        <vt:lpwstr/>
      </vt:variant>
      <vt:variant>
        <vt:i4>3473514</vt:i4>
      </vt:variant>
      <vt:variant>
        <vt:i4>201</vt:i4>
      </vt:variant>
      <vt:variant>
        <vt:i4>0</vt:i4>
      </vt:variant>
      <vt:variant>
        <vt:i4>5</vt:i4>
      </vt:variant>
      <vt:variant>
        <vt:lpwstr>consultantplus://offline/main?base=LAW;n=117255;fld=134;dst=101060</vt:lpwstr>
      </vt:variant>
      <vt:variant>
        <vt:lpwstr/>
      </vt:variant>
      <vt:variant>
        <vt:i4>3211365</vt:i4>
      </vt:variant>
      <vt:variant>
        <vt:i4>198</vt:i4>
      </vt:variant>
      <vt:variant>
        <vt:i4>0</vt:i4>
      </vt:variant>
      <vt:variant>
        <vt:i4>5</vt:i4>
      </vt:variant>
      <vt:variant>
        <vt:lpwstr>consultantplus://offline/main?base=LAW;n=117345;fld=134;dst=100693</vt:lpwstr>
      </vt:variant>
      <vt:variant>
        <vt:lpwstr/>
      </vt:variant>
      <vt:variant>
        <vt:i4>7340082</vt:i4>
      </vt:variant>
      <vt:variant>
        <vt:i4>195</vt:i4>
      </vt:variant>
      <vt:variant>
        <vt:i4>0</vt:i4>
      </vt:variant>
      <vt:variant>
        <vt:i4>5</vt:i4>
      </vt:variant>
      <vt:variant>
        <vt:lpwstr>consultantplus://offline/ref=598C0B7A206D1920FAA9BB37024417E55E7129908A0FA76839F9AEC2397B059177D250A59FA30124gFe5L</vt:lpwstr>
      </vt:variant>
      <vt:variant>
        <vt:lpwstr/>
      </vt:variant>
      <vt:variant>
        <vt:i4>7340134</vt:i4>
      </vt:variant>
      <vt:variant>
        <vt:i4>192</vt:i4>
      </vt:variant>
      <vt:variant>
        <vt:i4>0</vt:i4>
      </vt:variant>
      <vt:variant>
        <vt:i4>5</vt:i4>
      </vt:variant>
      <vt:variant>
        <vt:lpwstr>consultantplus://offline/ref=598C0B7A206D1920FAA9BB37024417E55E7129908A0FA76839F9AEC2397B059177D250A59FA30124gFeAL</vt:lpwstr>
      </vt:variant>
      <vt:variant>
        <vt:lpwstr/>
      </vt:variant>
      <vt:variant>
        <vt:i4>7340082</vt:i4>
      </vt:variant>
      <vt:variant>
        <vt:i4>189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186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183</vt:i4>
      </vt:variant>
      <vt:variant>
        <vt:i4>0</vt:i4>
      </vt:variant>
      <vt:variant>
        <vt:i4>5</vt:i4>
      </vt:variant>
      <vt:variant>
        <vt:lpwstr>consultantplus://offline/ref=598C0B7A206D1920FAA9BB37024417E55E7129908A0FA76839F9AEC2397B059177D250A59FA2032AgFeCL</vt:lpwstr>
      </vt:variant>
      <vt:variant>
        <vt:lpwstr/>
      </vt:variant>
      <vt:variant>
        <vt:i4>7340129</vt:i4>
      </vt:variant>
      <vt:variant>
        <vt:i4>180</vt:i4>
      </vt:variant>
      <vt:variant>
        <vt:i4>0</vt:i4>
      </vt:variant>
      <vt:variant>
        <vt:i4>5</vt:i4>
      </vt:variant>
      <vt:variant>
        <vt:lpwstr>consultantplus://offline/ref=598C0B7A206D1920FAA9BB37024417E55E7129908A0FA76839F9AEC2397B059177D250A59FA2022EgFe5L</vt:lpwstr>
      </vt:variant>
      <vt:variant>
        <vt:lpwstr/>
      </vt:variant>
      <vt:variant>
        <vt:i4>7340129</vt:i4>
      </vt:variant>
      <vt:variant>
        <vt:i4>177</vt:i4>
      </vt:variant>
      <vt:variant>
        <vt:i4>0</vt:i4>
      </vt:variant>
      <vt:variant>
        <vt:i4>5</vt:i4>
      </vt:variant>
      <vt:variant>
        <vt:lpwstr>consultantplus://offline/ref=598C0B7A206D1920FAA9BB37024417E55E7129908A0FA76839F9AEC2397B059177D250A59FA2022EgFe5L</vt:lpwstr>
      </vt:variant>
      <vt:variant>
        <vt:lpwstr/>
      </vt:variant>
      <vt:variant>
        <vt:i4>7340082</vt:i4>
      </vt:variant>
      <vt:variant>
        <vt:i4>174</vt:i4>
      </vt:variant>
      <vt:variant>
        <vt:i4>0</vt:i4>
      </vt:variant>
      <vt:variant>
        <vt:i4>5</vt:i4>
      </vt:variant>
      <vt:variant>
        <vt:lpwstr>consultantplus://offline/ref=598C0B7A206D1920FAA9BB37024417E55E7129908A0FA76839F9AEC2397B059177D250A59FA2032AgFeCL</vt:lpwstr>
      </vt:variant>
      <vt:variant>
        <vt:lpwstr/>
      </vt:variant>
      <vt:variant>
        <vt:i4>1245191</vt:i4>
      </vt:variant>
      <vt:variant>
        <vt:i4>171</vt:i4>
      </vt:variant>
      <vt:variant>
        <vt:i4>0</vt:i4>
      </vt:variant>
      <vt:variant>
        <vt:i4>5</vt:i4>
      </vt:variant>
      <vt:variant>
        <vt:lpwstr>consultantplus://offline/ref=598C0B7A206D1920FAA9BB37024417E55E7129908A0FA76839F9AEC2397B059177D250A69EgAe1L</vt:lpwstr>
      </vt:variant>
      <vt:variant>
        <vt:lpwstr/>
      </vt:variant>
      <vt:variant>
        <vt:i4>7340084</vt:i4>
      </vt:variant>
      <vt:variant>
        <vt:i4>168</vt:i4>
      </vt:variant>
      <vt:variant>
        <vt:i4>0</vt:i4>
      </vt:variant>
      <vt:variant>
        <vt:i4>5</vt:i4>
      </vt:variant>
      <vt:variant>
        <vt:lpwstr>consultantplus://offline/ref=598C0B7A206D1920FAA9BB37024417E55E7129908A0FA76839F9AEC2397B059177D250A59FA2022DgFeAL</vt:lpwstr>
      </vt:variant>
      <vt:variant>
        <vt:lpwstr/>
      </vt:variant>
      <vt:variant>
        <vt:i4>7340084</vt:i4>
      </vt:variant>
      <vt:variant>
        <vt:i4>165</vt:i4>
      </vt:variant>
      <vt:variant>
        <vt:i4>0</vt:i4>
      </vt:variant>
      <vt:variant>
        <vt:i4>5</vt:i4>
      </vt:variant>
      <vt:variant>
        <vt:lpwstr>consultantplus://offline/ref=598C0B7A206D1920FAA9BB37024417E55E7129908A0FA76839F9AEC2397B059177D250A59FA2022DgFeAL</vt:lpwstr>
      </vt:variant>
      <vt:variant>
        <vt:lpwstr/>
      </vt:variant>
      <vt:variant>
        <vt:i4>7340135</vt:i4>
      </vt:variant>
      <vt:variant>
        <vt:i4>162</vt:i4>
      </vt:variant>
      <vt:variant>
        <vt:i4>0</vt:i4>
      </vt:variant>
      <vt:variant>
        <vt:i4>5</vt:i4>
      </vt:variant>
      <vt:variant>
        <vt:lpwstr>consultantplus://offline/ref=598C0B7A206D1920FAA9BB37024417E55E7129908A0FA76839F9AEC2397B059177D250A59FA20525gFeDL</vt:lpwstr>
      </vt:variant>
      <vt:variant>
        <vt:lpwstr/>
      </vt:variant>
      <vt:variant>
        <vt:i4>7340082</vt:i4>
      </vt:variant>
      <vt:variant>
        <vt:i4>159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156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153</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150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144</vt:i4>
      </vt:variant>
      <vt:variant>
        <vt:i4>0</vt:i4>
      </vt:variant>
      <vt:variant>
        <vt:i4>5</vt:i4>
      </vt:variant>
      <vt:variant>
        <vt:lpwstr>consultantplus://offline/ref=598C0B7A206D1920FAA9BB37024417E55E7129908A0FA76839F9AEC2397B059177D250A59FA2032AgFeCL</vt:lpwstr>
      </vt:variant>
      <vt:variant>
        <vt:lpwstr/>
      </vt:variant>
      <vt:variant>
        <vt:i4>7340138</vt:i4>
      </vt:variant>
      <vt:variant>
        <vt:i4>141</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138</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135</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132</vt:i4>
      </vt:variant>
      <vt:variant>
        <vt:i4>0</vt:i4>
      </vt:variant>
      <vt:variant>
        <vt:i4>5</vt:i4>
      </vt:variant>
      <vt:variant>
        <vt:lpwstr>consultantplus://offline/ref=598C0B7A206D1920FAA9BB37024417E55E7129908A0FA76839F9AEC2397B059177D250A59FA2082DgFe9L</vt:lpwstr>
      </vt:variant>
      <vt:variant>
        <vt:lpwstr/>
      </vt:variant>
      <vt:variant>
        <vt:i4>7340138</vt:i4>
      </vt:variant>
      <vt:variant>
        <vt:i4>129</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126</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123</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120</vt:i4>
      </vt:variant>
      <vt:variant>
        <vt:i4>0</vt:i4>
      </vt:variant>
      <vt:variant>
        <vt:i4>5</vt:i4>
      </vt:variant>
      <vt:variant>
        <vt:lpwstr>consultantplus://offline/ref=598C0B7A206D1920FAA9BB37024417E55E7129908A0FA76839F9AEC2397B059177D250A59FA2082DgFe9L</vt:lpwstr>
      </vt:variant>
      <vt:variant>
        <vt:lpwstr/>
      </vt:variant>
      <vt:variant>
        <vt:i4>7340141</vt:i4>
      </vt:variant>
      <vt:variant>
        <vt:i4>117</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114</vt:i4>
      </vt:variant>
      <vt:variant>
        <vt:i4>0</vt:i4>
      </vt:variant>
      <vt:variant>
        <vt:i4>5</vt:i4>
      </vt:variant>
      <vt:variant>
        <vt:lpwstr>consultantplus://offline/ref=598C0B7A206D1920FAA9BB37024417E55E7129908A0FA76839F9AEC2397B059177D250A59FA2082DgFeBL</vt:lpwstr>
      </vt:variant>
      <vt:variant>
        <vt:lpwstr/>
      </vt:variant>
      <vt:variant>
        <vt:i4>7340141</vt:i4>
      </vt:variant>
      <vt:variant>
        <vt:i4>111</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108</vt:i4>
      </vt:variant>
      <vt:variant>
        <vt:i4>0</vt:i4>
      </vt:variant>
      <vt:variant>
        <vt:i4>5</vt:i4>
      </vt:variant>
      <vt:variant>
        <vt:lpwstr>consultantplus://offline/ref=598C0B7A206D1920FAA9BB37024417E55E7129908A0FA76839F9AEC2397B059177D250A59FA2082DgFeBL</vt:lpwstr>
      </vt:variant>
      <vt:variant>
        <vt:lpwstr/>
      </vt:variant>
      <vt:variant>
        <vt:i4>7340134</vt:i4>
      </vt:variant>
      <vt:variant>
        <vt:i4>105</vt:i4>
      </vt:variant>
      <vt:variant>
        <vt:i4>0</vt:i4>
      </vt:variant>
      <vt:variant>
        <vt:i4>5</vt:i4>
      </vt:variant>
      <vt:variant>
        <vt:lpwstr>consultantplus://offline/ref=598C0B7A206D1920FAA9BB37024417E55E7128968E0CA76839F9AEC2397B059177D250A59FA20725gFeAL</vt:lpwstr>
      </vt:variant>
      <vt:variant>
        <vt:lpwstr/>
      </vt:variant>
      <vt:variant>
        <vt:i4>7340134</vt:i4>
      </vt:variant>
      <vt:variant>
        <vt:i4>102</vt:i4>
      </vt:variant>
      <vt:variant>
        <vt:i4>0</vt:i4>
      </vt:variant>
      <vt:variant>
        <vt:i4>5</vt:i4>
      </vt:variant>
      <vt:variant>
        <vt:lpwstr>consultantplus://offline/ref=598C0B7A206D1920FAA9BB37024417E55E7129908A0FA76839F9AEC2397B059177D250A59FA2082DgFe9L</vt:lpwstr>
      </vt:variant>
      <vt:variant>
        <vt:lpwstr/>
      </vt:variant>
      <vt:variant>
        <vt:i4>7340133</vt:i4>
      </vt:variant>
      <vt:variant>
        <vt:i4>99</vt:i4>
      </vt:variant>
      <vt:variant>
        <vt:i4>0</vt:i4>
      </vt:variant>
      <vt:variant>
        <vt:i4>5</vt:i4>
      </vt:variant>
      <vt:variant>
        <vt:lpwstr>consultantplus://offline/ref=598C0B7A206D1920FAA9BB37024417E55E7129908A0FA76839F9AEC2397B059177D250A59FA2002BgFe4L</vt:lpwstr>
      </vt:variant>
      <vt:variant>
        <vt:lpwstr/>
      </vt:variant>
      <vt:variant>
        <vt:i4>7340141</vt:i4>
      </vt:variant>
      <vt:variant>
        <vt:i4>96</vt:i4>
      </vt:variant>
      <vt:variant>
        <vt:i4>0</vt:i4>
      </vt:variant>
      <vt:variant>
        <vt:i4>5</vt:i4>
      </vt:variant>
      <vt:variant>
        <vt:lpwstr>consultantplus://offline/ref=598C0B7A206D1920FAA9BB37024417E55E7129908A0FA76839F9AEC2397B059177D250A59FA20824gFeBL</vt:lpwstr>
      </vt:variant>
      <vt:variant>
        <vt:lpwstr/>
      </vt:variant>
      <vt:variant>
        <vt:i4>7340086</vt:i4>
      </vt:variant>
      <vt:variant>
        <vt:i4>93</vt:i4>
      </vt:variant>
      <vt:variant>
        <vt:i4>0</vt:i4>
      </vt:variant>
      <vt:variant>
        <vt:i4>5</vt:i4>
      </vt:variant>
      <vt:variant>
        <vt:lpwstr>consultantplus://offline/ref=598C0B7A206D1920FAA9BB37024417E55E7129908A0FA76839F9AEC2397B059177D250A59FA20824gFe9L</vt:lpwstr>
      </vt:variant>
      <vt:variant>
        <vt:lpwstr/>
      </vt:variant>
      <vt:variant>
        <vt:i4>7340128</vt:i4>
      </vt:variant>
      <vt:variant>
        <vt:i4>90</vt:i4>
      </vt:variant>
      <vt:variant>
        <vt:i4>0</vt:i4>
      </vt:variant>
      <vt:variant>
        <vt:i4>5</vt:i4>
      </vt:variant>
      <vt:variant>
        <vt:lpwstr>consultantplus://offline/ref=598C0B7A206D1920FAA9BB37024417E55E7129908A0FA76839F9AEC2397B059177D250A59FA2082BgFe9L</vt:lpwstr>
      </vt:variant>
      <vt:variant>
        <vt:lpwstr/>
      </vt:variant>
      <vt:variant>
        <vt:i4>7340082</vt:i4>
      </vt:variant>
      <vt:variant>
        <vt:i4>87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84</vt:i4>
      </vt:variant>
      <vt:variant>
        <vt:i4>0</vt:i4>
      </vt:variant>
      <vt:variant>
        <vt:i4>5</vt:i4>
      </vt:variant>
      <vt:variant>
        <vt:lpwstr>consultantplus://offline/ref=598C0B7A206D1920FAA9BB37024417E55E7129908A0FA76839F9AEC2397B059177D250A59FA2032AgFeCL</vt:lpwstr>
      </vt:variant>
      <vt:variant>
        <vt:lpwstr/>
      </vt:variant>
      <vt:variant>
        <vt:i4>7340090</vt:i4>
      </vt:variant>
      <vt:variant>
        <vt:i4>81</vt:i4>
      </vt:variant>
      <vt:variant>
        <vt:i4>0</vt:i4>
      </vt:variant>
      <vt:variant>
        <vt:i4>5</vt:i4>
      </vt:variant>
      <vt:variant>
        <vt:lpwstr>consultantplus://offline/ref=598C0B7A206D1920FAA9BB37024417E55E7129908A0FA76839F9AEC2397B059177D250A59FA2082BgFeCL</vt:lpwstr>
      </vt:variant>
      <vt:variant>
        <vt:lpwstr/>
      </vt:variant>
      <vt:variant>
        <vt:i4>2752619</vt:i4>
      </vt:variant>
      <vt:variant>
        <vt:i4>78</vt:i4>
      </vt:variant>
      <vt:variant>
        <vt:i4>0</vt:i4>
      </vt:variant>
      <vt:variant>
        <vt:i4>5</vt:i4>
      </vt:variant>
      <vt:variant>
        <vt:lpwstr>consultantplus://offline/ref=598C0B7A206D1920FAA9BB37024417E55E7129908A0FA76839F9AEC2397B059177D250A7g9eAL</vt:lpwstr>
      </vt:variant>
      <vt:variant>
        <vt:lpwstr/>
      </vt:variant>
      <vt:variant>
        <vt:i4>7340085</vt:i4>
      </vt:variant>
      <vt:variant>
        <vt:i4>75</vt:i4>
      </vt:variant>
      <vt:variant>
        <vt:i4>0</vt:i4>
      </vt:variant>
      <vt:variant>
        <vt:i4>5</vt:i4>
      </vt:variant>
      <vt:variant>
        <vt:lpwstr>consultantplus://offline/ref=598C0B7A206D1920FAA9BB37024417E55E7129908A0FA76839F9AEC2397B059177D250A59FA2032AgFeDL</vt:lpwstr>
      </vt:variant>
      <vt:variant>
        <vt:lpwstr/>
      </vt:variant>
      <vt:variant>
        <vt:i4>7340081</vt:i4>
      </vt:variant>
      <vt:variant>
        <vt:i4>72</vt:i4>
      </vt:variant>
      <vt:variant>
        <vt:i4>0</vt:i4>
      </vt:variant>
      <vt:variant>
        <vt:i4>5</vt:i4>
      </vt:variant>
      <vt:variant>
        <vt:lpwstr>consultantplus://offline/ref=598C0B7A206D1920FAA9BB37024417E55E7129908A0FA76839F9AEC2397B059177D250A59FA20329gFe8L</vt:lpwstr>
      </vt:variant>
      <vt:variant>
        <vt:lpwstr/>
      </vt:variant>
      <vt:variant>
        <vt:i4>7340082</vt:i4>
      </vt:variant>
      <vt:variant>
        <vt:i4>69</vt:i4>
      </vt:variant>
      <vt:variant>
        <vt:i4>0</vt:i4>
      </vt:variant>
      <vt:variant>
        <vt:i4>5</vt:i4>
      </vt:variant>
      <vt:variant>
        <vt:lpwstr>consultantplus://offline/ref=598C0B7A206D1920FAA9BB37024417E55E7129908A0FA76839F9AEC2397B059177D250A59FA2002BgFeCL</vt:lpwstr>
      </vt:variant>
      <vt:variant>
        <vt:lpwstr/>
      </vt:variant>
      <vt:variant>
        <vt:i4>7340081</vt:i4>
      </vt:variant>
      <vt:variant>
        <vt:i4>66</vt:i4>
      </vt:variant>
      <vt:variant>
        <vt:i4>0</vt:i4>
      </vt:variant>
      <vt:variant>
        <vt:i4>5</vt:i4>
      </vt:variant>
      <vt:variant>
        <vt:lpwstr>consultantplus://offline/ref=598C0B7A206D1920FAA9BB37024417E55E7129908A0FA76839F9AEC2397B059177D250A59FA2002FgFeDL</vt:lpwstr>
      </vt:variant>
      <vt:variant>
        <vt:lpwstr/>
      </vt:variant>
      <vt:variant>
        <vt:i4>7340128</vt:i4>
      </vt:variant>
      <vt:variant>
        <vt:i4>63</vt:i4>
      </vt:variant>
      <vt:variant>
        <vt:i4>0</vt:i4>
      </vt:variant>
      <vt:variant>
        <vt:i4>5</vt:i4>
      </vt:variant>
      <vt:variant>
        <vt:lpwstr>consultantplus://offline/ref=598C0B7A206D1920FAA9BB37024417E55E7129908A0FA76839F9AEC2397B059177D250A59FA2012FgFe4L</vt:lpwstr>
      </vt:variant>
      <vt:variant>
        <vt:lpwstr/>
      </vt:variant>
      <vt:variant>
        <vt:i4>7340082</vt:i4>
      </vt:variant>
      <vt:variant>
        <vt:i4>60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57</vt:i4>
      </vt:variant>
      <vt:variant>
        <vt:i4>0</vt:i4>
      </vt:variant>
      <vt:variant>
        <vt:i4>5</vt:i4>
      </vt:variant>
      <vt:variant>
        <vt:lpwstr>consultantplus://offline/ref=598C0B7A206D1920FAA9BB37024417E55E7129908A0FA76839F9AEC2397B059177D250A59FA2032AgFeCL</vt:lpwstr>
      </vt:variant>
      <vt:variant>
        <vt:lpwstr/>
      </vt:variant>
      <vt:variant>
        <vt:i4>7340135</vt:i4>
      </vt:variant>
      <vt:variant>
        <vt:i4>54</vt:i4>
      </vt:variant>
      <vt:variant>
        <vt:i4>0</vt:i4>
      </vt:variant>
      <vt:variant>
        <vt:i4>5</vt:i4>
      </vt:variant>
      <vt:variant>
        <vt:lpwstr>consultantplus://offline/ref=598C0B7A206D1920FAA9BB37024417E55E7129908A0FA76839F9AEC2397B059177D250A59FA2032BgFe5L</vt:lpwstr>
      </vt:variant>
      <vt:variant>
        <vt:lpwstr/>
      </vt:variant>
      <vt:variant>
        <vt:i4>7340083</vt:i4>
      </vt:variant>
      <vt:variant>
        <vt:i4>51</vt:i4>
      </vt:variant>
      <vt:variant>
        <vt:i4>0</vt:i4>
      </vt:variant>
      <vt:variant>
        <vt:i4>5</vt:i4>
      </vt:variant>
      <vt:variant>
        <vt:lpwstr>consultantplus://offline/ref=598C0B7A206D1920FAA9BB37024417E55E7129908A0FA76839F9AEC2397B059177D250A59FA2032BgFeAL</vt:lpwstr>
      </vt:variant>
      <vt:variant>
        <vt:lpwstr/>
      </vt:variant>
      <vt:variant>
        <vt:i4>7340086</vt:i4>
      </vt:variant>
      <vt:variant>
        <vt:i4>48</vt:i4>
      </vt:variant>
      <vt:variant>
        <vt:i4>0</vt:i4>
      </vt:variant>
      <vt:variant>
        <vt:i4>5</vt:i4>
      </vt:variant>
      <vt:variant>
        <vt:lpwstr>consultantplus://offline/ref=598C0B7A206D1920FAA9BB37024417E55E7129908A0FA76839F9AEC2397B059177D250A59FA2022DgFeCL</vt:lpwstr>
      </vt:variant>
      <vt:variant>
        <vt:lpwstr/>
      </vt:variant>
      <vt:variant>
        <vt:i4>7340092</vt:i4>
      </vt:variant>
      <vt:variant>
        <vt:i4>45</vt:i4>
      </vt:variant>
      <vt:variant>
        <vt:i4>0</vt:i4>
      </vt:variant>
      <vt:variant>
        <vt:i4>5</vt:i4>
      </vt:variant>
      <vt:variant>
        <vt:lpwstr>consultantplus://offline/ref=598C0B7A206D1920FAA9BB37024417E55E7129908A0FA76839F9AEC2397B059177D250A59FA20325gFe9L</vt:lpwstr>
      </vt:variant>
      <vt:variant>
        <vt:lpwstr/>
      </vt:variant>
      <vt:variant>
        <vt:i4>7340081</vt:i4>
      </vt:variant>
      <vt:variant>
        <vt:i4>42</vt:i4>
      </vt:variant>
      <vt:variant>
        <vt:i4>0</vt:i4>
      </vt:variant>
      <vt:variant>
        <vt:i4>5</vt:i4>
      </vt:variant>
      <vt:variant>
        <vt:lpwstr>consultantplus://offline/ref=598C0B7A206D1920FAA9BB37024417E55E732D978B09A76839F9AEC2397B059177D250A59FA2012DgFeCL</vt:lpwstr>
      </vt:variant>
      <vt:variant>
        <vt:lpwstr/>
      </vt:variant>
      <vt:variant>
        <vt:i4>7340092</vt:i4>
      </vt:variant>
      <vt:variant>
        <vt:i4>39</vt:i4>
      </vt:variant>
      <vt:variant>
        <vt:i4>0</vt:i4>
      </vt:variant>
      <vt:variant>
        <vt:i4>5</vt:i4>
      </vt:variant>
      <vt:variant>
        <vt:lpwstr>consultantplus://offline/ref=598C0B7A206D1920FAA9BB37024417E55E7128968E0CA76839F9AEC2397B059177D250A59FA20425gFe8L</vt:lpwstr>
      </vt:variant>
      <vt:variant>
        <vt:lpwstr/>
      </vt:variant>
      <vt:variant>
        <vt:i4>1245277</vt:i4>
      </vt:variant>
      <vt:variant>
        <vt:i4>36</vt:i4>
      </vt:variant>
      <vt:variant>
        <vt:i4>0</vt:i4>
      </vt:variant>
      <vt:variant>
        <vt:i4>5</vt:i4>
      </vt:variant>
      <vt:variant>
        <vt:lpwstr>consultantplus://offline/ref=598C0B7A206D1920FAA9BB37024417E55E712992880BA76839F9AEC239g7eBL</vt:lpwstr>
      </vt:variant>
      <vt:variant>
        <vt:lpwstr/>
      </vt:variant>
      <vt:variant>
        <vt:i4>7340081</vt:i4>
      </vt:variant>
      <vt:variant>
        <vt:i4>33</vt:i4>
      </vt:variant>
      <vt:variant>
        <vt:i4>0</vt:i4>
      </vt:variant>
      <vt:variant>
        <vt:i4>5</vt:i4>
      </vt:variant>
      <vt:variant>
        <vt:lpwstr>consultantplus://offline/ref=598C0B7A206D1920FAA9BB37024417E55E7129908A0FA76839F9AEC2397B059177D250A59FA2002AgFeCL</vt:lpwstr>
      </vt:variant>
      <vt:variant>
        <vt:lpwstr/>
      </vt:variant>
      <vt:variant>
        <vt:i4>1245199</vt:i4>
      </vt:variant>
      <vt:variant>
        <vt:i4>30</vt:i4>
      </vt:variant>
      <vt:variant>
        <vt:i4>0</vt:i4>
      </vt:variant>
      <vt:variant>
        <vt:i4>5</vt:i4>
      </vt:variant>
      <vt:variant>
        <vt:lpwstr>consultantplus://offline/ref=598C0B7A206D1920FAA9BB37024417E55E722B9B8F0FA76839F9AEC239g7eBL</vt:lpwstr>
      </vt:variant>
      <vt:variant>
        <vt:lpwstr/>
      </vt:variant>
      <vt:variant>
        <vt:i4>7340086</vt:i4>
      </vt:variant>
      <vt:variant>
        <vt:i4>27</vt:i4>
      </vt:variant>
      <vt:variant>
        <vt:i4>0</vt:i4>
      </vt:variant>
      <vt:variant>
        <vt:i4>5</vt:i4>
      </vt:variant>
      <vt:variant>
        <vt:lpwstr>consultantplus://offline/ref=598C0B7A206D1920FAA9BB37024417E55E712B928C08A76839F9AEC2397B059177D250A59FA2012EgFeDL</vt:lpwstr>
      </vt:variant>
      <vt:variant>
        <vt:lpwstr/>
      </vt:variant>
      <vt:variant>
        <vt:i4>7471207</vt:i4>
      </vt:variant>
      <vt:variant>
        <vt:i4>24</vt:i4>
      </vt:variant>
      <vt:variant>
        <vt:i4>0</vt:i4>
      </vt:variant>
      <vt:variant>
        <vt:i4>5</vt:i4>
      </vt:variant>
      <vt:variant>
        <vt:lpwstr>consultantplus://offline/ref=598C0B7A206D1920FAA9BB37024417E55E7128968E0BA76839F9AEC2397B059177D250A59CA6g0e4L</vt:lpwstr>
      </vt:variant>
      <vt:variant>
        <vt:lpwstr/>
      </vt:variant>
      <vt:variant>
        <vt:i4>2752619</vt:i4>
      </vt:variant>
      <vt:variant>
        <vt:i4>21</vt:i4>
      </vt:variant>
      <vt:variant>
        <vt:i4>0</vt:i4>
      </vt:variant>
      <vt:variant>
        <vt:i4>5</vt:i4>
      </vt:variant>
      <vt:variant>
        <vt:lpwstr>consultantplus://offline/ref=598C0B7A206D1920FAA9BB37024417E55E7129908A0FA76839F9AEC2397B059177D250A7g9eAL</vt:lpwstr>
      </vt:variant>
      <vt:variant>
        <vt:lpwstr/>
      </vt:variant>
      <vt:variant>
        <vt:i4>7340132</vt:i4>
      </vt:variant>
      <vt:variant>
        <vt:i4>18</vt:i4>
      </vt:variant>
      <vt:variant>
        <vt:i4>0</vt:i4>
      </vt:variant>
      <vt:variant>
        <vt:i4>5</vt:i4>
      </vt:variant>
      <vt:variant>
        <vt:lpwstr>consultantplus://offline/ref=598C0B7A206D1920FAA9BB37024417E55E7129908A0FA76839F9AEC2397B059177D250A59FA2022AgFe4L</vt:lpwstr>
      </vt:variant>
      <vt:variant>
        <vt:lpwstr/>
      </vt:variant>
      <vt:variant>
        <vt:i4>7340094</vt:i4>
      </vt:variant>
      <vt:variant>
        <vt:i4>15</vt:i4>
      </vt:variant>
      <vt:variant>
        <vt:i4>0</vt:i4>
      </vt:variant>
      <vt:variant>
        <vt:i4>5</vt:i4>
      </vt:variant>
      <vt:variant>
        <vt:lpwstr>consultantplus://offline/ref=598C0B7A206D1920FAA9BB37024417E55E7129908A0FA76839F9AEC2397B059177D250A59FA20125gFe9L</vt:lpwstr>
      </vt:variant>
      <vt:variant>
        <vt:lpwstr/>
      </vt:variant>
      <vt:variant>
        <vt:i4>7340132</vt:i4>
      </vt:variant>
      <vt:variant>
        <vt:i4>12</vt:i4>
      </vt:variant>
      <vt:variant>
        <vt:i4>0</vt:i4>
      </vt:variant>
      <vt:variant>
        <vt:i4>5</vt:i4>
      </vt:variant>
      <vt:variant>
        <vt:lpwstr>consultantplus://offline/ref=598C0B7A206D1920FAA9BB37024417E55E7129908A0FA76839F9AEC2397B059177D250A59FA20125gFeCL</vt:lpwstr>
      </vt:variant>
      <vt:variant>
        <vt:lpwstr/>
      </vt:variant>
      <vt:variant>
        <vt:i4>7340133</vt:i4>
      </vt:variant>
      <vt:variant>
        <vt:i4>9</vt:i4>
      </vt:variant>
      <vt:variant>
        <vt:i4>0</vt:i4>
      </vt:variant>
      <vt:variant>
        <vt:i4>5</vt:i4>
      </vt:variant>
      <vt:variant>
        <vt:lpwstr>consultantplus://offline/ref=598C0B7A206D1920FAA9BB37024417E55E7129908A0FA76839F9AEC2397B059177D250A59FA20124gFeCL</vt:lpwstr>
      </vt:variant>
      <vt:variant>
        <vt:lpwstr/>
      </vt:variant>
      <vt:variant>
        <vt:i4>7340139</vt:i4>
      </vt:variant>
      <vt:variant>
        <vt:i4>6</vt:i4>
      </vt:variant>
      <vt:variant>
        <vt:i4>0</vt:i4>
      </vt:variant>
      <vt:variant>
        <vt:i4>5</vt:i4>
      </vt:variant>
      <vt:variant>
        <vt:lpwstr>consultantplus://offline/ref=598C0B7A206D1920FAA9BB37024417E55E7129908A0FA76839F9AEC2397B059177D250A59FA3012AgFe9L</vt:lpwstr>
      </vt:variant>
      <vt:variant>
        <vt:lpwstr/>
      </vt:variant>
      <vt:variant>
        <vt:i4>7340138</vt:i4>
      </vt:variant>
      <vt:variant>
        <vt:i4>3</vt:i4>
      </vt:variant>
      <vt:variant>
        <vt:i4>0</vt:i4>
      </vt:variant>
      <vt:variant>
        <vt:i4>5</vt:i4>
      </vt:variant>
      <vt:variant>
        <vt:lpwstr>consultantplus://offline/ref=598C0B7A206D1920FAA9BB37024417E55E7129908A0FA76839F9AEC2397B059177D250A59FA2032CgFe9L</vt:lpwstr>
      </vt:variant>
      <vt:variant>
        <vt:lpwstr/>
      </vt:variant>
      <vt:variant>
        <vt:i4>7340081</vt:i4>
      </vt:variant>
      <vt:variant>
        <vt:i4>0</vt:i4>
      </vt:variant>
      <vt:variant>
        <vt:i4>0</vt:i4>
      </vt:variant>
      <vt:variant>
        <vt:i4>5</vt:i4>
      </vt:variant>
      <vt:variant>
        <vt:lpwstr>consultantplus://offline/ref=598C0B7A206D1920FAA9BB37024417E55E7129908A0FA76839F9AEC2397B059177D250A59FA2002AgFeCL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creator>Чемерис Владимир Анатольевич</dc:creator>
  <cp:lastModifiedBy>Пользователь</cp:lastModifiedBy>
  <cp:revision>16</cp:revision>
  <cp:lastPrinted>2026-04-29T02:21:00Z</cp:lastPrinted>
  <dcterms:created xsi:type="dcterms:W3CDTF">2026-04-20T14:24:00Z</dcterms:created>
  <dcterms:modified xsi:type="dcterms:W3CDTF">2026-04-29T02:31:00Z</dcterms:modified>
</cp:coreProperties>
</file>