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6A6" w:rsidRDefault="008020F3">
      <w:pPr>
        <w:pStyle w:val="20"/>
        <w:ind w:hanging="3180"/>
      </w:pPr>
      <w:bookmarkStart w:id="0" w:name="_GoBack"/>
      <w:bookmarkEnd w:id="0"/>
      <w:r>
        <w:t xml:space="preserve">АДМИНИСТРАЦИЯ АСИНОВСКОГО ГОРОДСКОГО ПОСЕЛЕНИЯ </w:t>
      </w:r>
    </w:p>
    <w:p w:rsidR="00AF76A6" w:rsidRDefault="008020F3">
      <w:pPr>
        <w:pStyle w:val="40"/>
      </w:pPr>
      <w:r>
        <w:t>ПОСТАНОВЛЕНИЕ</w:t>
      </w:r>
    </w:p>
    <w:p w:rsidR="00AF76A6" w:rsidRDefault="00AF76A6">
      <w:pPr>
        <w:pStyle w:val="50"/>
      </w:pPr>
    </w:p>
    <w:p w:rsidR="00AF76A6" w:rsidRDefault="008020F3">
      <w:pPr>
        <w:pStyle w:val="30"/>
        <w:tabs>
          <w:tab w:val="left" w:pos="7800"/>
        </w:tabs>
        <w:jc w:val="both"/>
      </w:pPr>
      <w:r>
        <w:rPr>
          <w:u w:val="none"/>
        </w:rPr>
        <w:t xml:space="preserve">от </w:t>
      </w:r>
      <w:r w:rsidR="00D32AFE">
        <w:rPr>
          <w:u w:val="none"/>
        </w:rPr>
        <w:t>26.11.2025</w:t>
      </w:r>
      <w:r>
        <w:rPr>
          <w:u w:val="none"/>
        </w:rPr>
        <w:tab/>
        <w:t>№</w:t>
      </w:r>
      <w:r>
        <w:t xml:space="preserve"> </w:t>
      </w:r>
      <w:r w:rsidR="00D32AFE">
        <w:t>1348/25</w:t>
      </w:r>
    </w:p>
    <w:p w:rsidR="00AF76A6" w:rsidRDefault="008020F3">
      <w:pPr>
        <w:pStyle w:val="30"/>
        <w:jc w:val="center"/>
      </w:pPr>
      <w:r>
        <w:rPr>
          <w:u w:val="none"/>
        </w:rPr>
        <w:t>г. Асино</w:t>
      </w:r>
    </w:p>
    <w:p w:rsidR="00AF76A6" w:rsidRDefault="008020F3">
      <w:pPr>
        <w:pStyle w:val="1"/>
        <w:spacing w:after="220"/>
        <w:jc w:val="center"/>
      </w:pPr>
      <w:r>
        <w:rPr>
          <w:b/>
          <w:bCs/>
        </w:rPr>
        <w:t>Об утверждении концепции праздничного оформления территории муниципального</w:t>
      </w:r>
      <w:r>
        <w:rPr>
          <w:b/>
          <w:bCs/>
        </w:rPr>
        <w:br/>
        <w:t>образования «Асиновское городское поселение» к Новому году</w:t>
      </w:r>
    </w:p>
    <w:p w:rsidR="00AF76A6" w:rsidRDefault="008020F3">
      <w:pPr>
        <w:pStyle w:val="1"/>
        <w:spacing w:after="220"/>
        <w:ind w:firstLine="860"/>
        <w:jc w:val="both"/>
      </w:pPr>
      <w:r>
        <w:t>В соответствии с пунктом 57, 59 решения Совета Асиновского городского поселения от 19.07.2018 № 74 «Об утверждении Правил благоустройства территорий муниципального образования «Асиновское городское поселение», в целях создания высокохудожественной среды города и поддержания праздничной эмоциональной атмосферы для жителей и гостей города</w:t>
      </w:r>
    </w:p>
    <w:p w:rsidR="00AF76A6" w:rsidRDefault="008020F3">
      <w:pPr>
        <w:pStyle w:val="20"/>
        <w:spacing w:after="220"/>
        <w:ind w:left="0" w:firstLine="0"/>
        <w:jc w:val="both"/>
      </w:pPr>
      <w:r>
        <w:t>ПОСТАНОВЛЯЮ:</w:t>
      </w:r>
    </w:p>
    <w:p w:rsidR="00AF76A6" w:rsidRDefault="008020F3">
      <w:pPr>
        <w:pStyle w:val="1"/>
        <w:numPr>
          <w:ilvl w:val="0"/>
          <w:numId w:val="1"/>
        </w:numPr>
        <w:tabs>
          <w:tab w:val="left" w:pos="708"/>
        </w:tabs>
        <w:jc w:val="both"/>
      </w:pPr>
      <w:bookmarkStart w:id="1" w:name="bookmark0"/>
      <w:bookmarkEnd w:id="1"/>
      <w:r>
        <w:t>В качестве объектов праздничного оформления считать фасады и витрины окон зданий, строений, сооружений, объектов торговли и бытового обслуживания, промышленных предприятий, финансовых предприятий, автозаправочных станций, организаций различных форм собственности, в том числе учреждений образования, культуры, здравоохранения, физической культуры и спорта и прилегающие к ним территории (далее-Объекты).</w:t>
      </w:r>
    </w:p>
    <w:p w:rsidR="00AF76A6" w:rsidRDefault="008020F3">
      <w:pPr>
        <w:pStyle w:val="1"/>
        <w:numPr>
          <w:ilvl w:val="0"/>
          <w:numId w:val="1"/>
        </w:numPr>
        <w:tabs>
          <w:tab w:val="left" w:pos="708"/>
        </w:tabs>
        <w:jc w:val="both"/>
      </w:pPr>
      <w:bookmarkStart w:id="2" w:name="bookmark1"/>
      <w:bookmarkEnd w:id="2"/>
      <w:r>
        <w:t>В качестве элементов праздничного оформления считать иллюминацию, гирлянды и иные материалы, оборудование, используемое для праздничного, тематического оформления города Асино к Новогодним праздникам.</w:t>
      </w:r>
    </w:p>
    <w:p w:rsidR="00AF76A6" w:rsidRDefault="008020F3">
      <w:pPr>
        <w:pStyle w:val="1"/>
        <w:numPr>
          <w:ilvl w:val="0"/>
          <w:numId w:val="1"/>
        </w:numPr>
        <w:tabs>
          <w:tab w:val="left" w:pos="708"/>
        </w:tabs>
        <w:jc w:val="both"/>
      </w:pPr>
      <w:bookmarkStart w:id="3" w:name="bookmark2"/>
      <w:bookmarkEnd w:id="3"/>
      <w:r>
        <w:t>Элементы праздничного оформления должны быть безопасны в эксплуатации, обеспечивать в равной степени его положительное эмоциональное восприятие людьми в светлое и темное время суток.</w:t>
      </w:r>
    </w:p>
    <w:p w:rsidR="00AF76A6" w:rsidRDefault="008020F3">
      <w:pPr>
        <w:pStyle w:val="1"/>
        <w:numPr>
          <w:ilvl w:val="0"/>
          <w:numId w:val="1"/>
        </w:numPr>
        <w:tabs>
          <w:tab w:val="left" w:pos="708"/>
        </w:tabs>
        <w:jc w:val="both"/>
      </w:pPr>
      <w:bookmarkStart w:id="4" w:name="bookmark3"/>
      <w:bookmarkEnd w:id="4"/>
      <w:r>
        <w:t xml:space="preserve">Праздничное и тематическое оформление территории муниципального образования «Асиновское городское поселение» обеспечивается до </w:t>
      </w:r>
      <w:r w:rsidR="00A177F7">
        <w:t>19</w:t>
      </w:r>
      <w:r>
        <w:t xml:space="preserve"> декабря 20</w:t>
      </w:r>
      <w:r w:rsidR="00A177F7">
        <w:t>25</w:t>
      </w:r>
      <w:r>
        <w:t xml:space="preserve"> года. Демонтаж оформления производится не ранее 14 января 202</w:t>
      </w:r>
      <w:r w:rsidR="00A177F7">
        <w:t>6</w:t>
      </w:r>
      <w:r>
        <w:t xml:space="preserve"> года.</w:t>
      </w:r>
    </w:p>
    <w:p w:rsidR="00AF76A6" w:rsidRDefault="008020F3">
      <w:pPr>
        <w:pStyle w:val="1"/>
        <w:numPr>
          <w:ilvl w:val="0"/>
          <w:numId w:val="1"/>
        </w:numPr>
        <w:tabs>
          <w:tab w:val="left" w:pos="708"/>
        </w:tabs>
        <w:jc w:val="both"/>
      </w:pPr>
      <w:bookmarkStart w:id="5" w:name="bookmark4"/>
      <w:bookmarkEnd w:id="5"/>
      <w:r>
        <w:t>Рекомендовать всем юридическим лицам, независимо от организационно-правовой формы собственности, индивидуальным предпринимателям, осуществляющим свою деятельность на территории муниципального образования «Асиновское городское поселение» обеспечить праздничное, тематическое оформление Объектов в сроки, указанные в настоящем постановлении.</w:t>
      </w:r>
    </w:p>
    <w:p w:rsidR="00AF76A6" w:rsidRDefault="008020F3">
      <w:pPr>
        <w:pStyle w:val="1"/>
        <w:numPr>
          <w:ilvl w:val="0"/>
          <w:numId w:val="1"/>
        </w:numPr>
        <w:tabs>
          <w:tab w:val="left" w:pos="708"/>
        </w:tabs>
        <w:jc w:val="both"/>
      </w:pPr>
      <w:bookmarkStart w:id="6" w:name="bookmark5"/>
      <w:bookmarkEnd w:id="6"/>
      <w:r>
        <w:t>При изготовлении и установке элементов праздничного и (или) тематического оформления запрещается снимать, повреждать технические средства регулирования дорожного движения и ухудшать видимость таких технических средств.</w:t>
      </w:r>
    </w:p>
    <w:p w:rsidR="007633C7" w:rsidRDefault="007633C7">
      <w:pPr>
        <w:pStyle w:val="1"/>
        <w:numPr>
          <w:ilvl w:val="0"/>
          <w:numId w:val="1"/>
        </w:numPr>
        <w:tabs>
          <w:tab w:val="left" w:pos="708"/>
        </w:tabs>
        <w:jc w:val="both"/>
      </w:pPr>
      <w:r>
        <w:t>Настоящее постановление подлежит официальному опубликованию в средствах массовой информации путем размещения в газете «Образ жизни. Регион», размещения на официальном сайте муниципального образования «</w:t>
      </w:r>
      <w:proofErr w:type="spellStart"/>
      <w:r>
        <w:t>Асиновское</w:t>
      </w:r>
      <w:proofErr w:type="spellEnd"/>
      <w:r>
        <w:t xml:space="preserve"> городское поселение» </w:t>
      </w:r>
      <w:hyperlink r:id="rId9" w:history="1">
        <w:r w:rsidRPr="008E3E0E">
          <w:rPr>
            <w:rStyle w:val="a4"/>
            <w:lang w:val="en-US"/>
          </w:rPr>
          <w:t>www</w:t>
        </w:r>
        <w:r w:rsidRPr="008E3E0E">
          <w:rPr>
            <w:rStyle w:val="a4"/>
          </w:rPr>
          <w:t>.</w:t>
        </w:r>
        <w:proofErr w:type="spellStart"/>
        <w:r w:rsidRPr="008E3E0E">
          <w:rPr>
            <w:rStyle w:val="a4"/>
            <w:lang w:val="en-US"/>
          </w:rPr>
          <w:t>gorodasino</w:t>
        </w:r>
        <w:proofErr w:type="spellEnd"/>
        <w:r w:rsidRPr="008E3E0E">
          <w:rPr>
            <w:rStyle w:val="a4"/>
          </w:rPr>
          <w:t>.</w:t>
        </w:r>
        <w:proofErr w:type="spellStart"/>
        <w:r w:rsidRPr="008E3E0E">
          <w:rPr>
            <w:rStyle w:val="a4"/>
            <w:lang w:val="en-US"/>
          </w:rPr>
          <w:t>ru</w:t>
        </w:r>
        <w:proofErr w:type="spellEnd"/>
      </w:hyperlink>
      <w:r>
        <w:t>, и вступает в силу со дня его официального опубликования.</w:t>
      </w:r>
    </w:p>
    <w:p w:rsidR="00AF76A6" w:rsidRDefault="008020F3" w:rsidP="007633C7">
      <w:pPr>
        <w:pStyle w:val="1"/>
        <w:numPr>
          <w:ilvl w:val="0"/>
          <w:numId w:val="1"/>
        </w:numPr>
        <w:tabs>
          <w:tab w:val="left" w:pos="708"/>
        </w:tabs>
        <w:spacing w:after="820"/>
        <w:jc w:val="both"/>
      </w:pPr>
      <w:bookmarkStart w:id="7" w:name="bookmark6"/>
      <w:bookmarkStart w:id="8" w:name="bookmark7"/>
      <w:bookmarkEnd w:id="7"/>
      <w:bookmarkEnd w:id="8"/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Начальника отдела благоустройства и дорожной деятельности Администрации Асиновского городского поселения.</w:t>
      </w:r>
    </w:p>
    <w:p w:rsidR="00AF76A6" w:rsidRDefault="008020F3">
      <w:pPr>
        <w:pStyle w:val="1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5742305</wp:posOffset>
                </wp:positionH>
                <wp:positionV relativeFrom="paragraph">
                  <wp:posOffset>12700</wp:posOffset>
                </wp:positionV>
                <wp:extent cx="1024255" cy="1892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25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76A6" w:rsidRDefault="008020F3">
                            <w:pPr>
                              <w:pStyle w:val="1"/>
                            </w:pPr>
                            <w:r>
                              <w:t>А.</w:t>
                            </w:r>
                            <w:r w:rsidR="00A177F7">
                              <w:t>В</w:t>
                            </w:r>
                            <w:r>
                              <w:t xml:space="preserve">. </w:t>
                            </w:r>
                            <w:r w:rsidR="00A177F7">
                              <w:t>Вульф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52.15pt;margin-top:1pt;width:80.65pt;height:14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" filled="f" stroked="f">
                <v:textbox inset="0,0,0,0">
                  <w:txbxContent>
                    <w:p w:rsidR="00AF76A6" w:rsidRDefault="008020F3">
                      <w:pPr>
                        <w:pStyle w:val="1"/>
                      </w:pPr>
                      <w:r>
                        <w:t>А.</w:t>
                      </w:r>
                      <w:r w:rsidR="00A177F7">
                        <w:t>В</w:t>
                      </w:r>
                      <w:r>
                        <w:t xml:space="preserve">. </w:t>
                      </w:r>
                      <w:r w:rsidR="00A177F7">
                        <w:t>Вульф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Глава Асиновского городского поселения</w:t>
      </w:r>
    </w:p>
    <w:sectPr w:rsidR="00AF76A6" w:rsidSect="007633C7">
      <w:pgSz w:w="11900" w:h="16840"/>
      <w:pgMar w:top="851" w:right="851" w:bottom="851" w:left="1253" w:header="771" w:footer="743" w:gutter="0"/>
      <w:pgNumType w:start="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0FB" w:rsidRDefault="00F460FB">
      <w:r>
        <w:separator/>
      </w:r>
    </w:p>
  </w:endnote>
  <w:endnote w:type="continuationSeparator" w:id="0">
    <w:p w:rsidR="00F460FB" w:rsidRDefault="00F46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0FB" w:rsidRDefault="00F460FB"/>
  </w:footnote>
  <w:footnote w:type="continuationSeparator" w:id="0">
    <w:p w:rsidR="00F460FB" w:rsidRDefault="00F460F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81A7D"/>
    <w:multiLevelType w:val="multilevel"/>
    <w:tmpl w:val="CDA23F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F76A6"/>
    <w:rsid w:val="00156FF6"/>
    <w:rsid w:val="00211D50"/>
    <w:rsid w:val="00537B8A"/>
    <w:rsid w:val="007633C7"/>
    <w:rsid w:val="008020F3"/>
    <w:rsid w:val="00A177F7"/>
    <w:rsid w:val="00AF76A6"/>
    <w:rsid w:val="00C2269F"/>
    <w:rsid w:val="00D32AFE"/>
    <w:rsid w:val="00DF6ACD"/>
    <w:rsid w:val="00F4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singl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after="820"/>
      <w:ind w:left="3180" w:hanging="159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0">
    <w:name w:val="Основной текст (5)"/>
    <w:basedOn w:val="a"/>
    <w:link w:val="5"/>
    <w:pPr>
      <w:spacing w:after="300" w:line="180" w:lineRule="auto"/>
      <w:ind w:left="6900"/>
    </w:pPr>
    <w:rPr>
      <w:rFonts w:ascii="Arial" w:eastAsia="Arial" w:hAnsi="Arial" w:cs="Arial"/>
      <w:sz w:val="15"/>
      <w:szCs w:val="15"/>
    </w:rPr>
  </w:style>
  <w:style w:type="paragraph" w:customStyle="1" w:styleId="30">
    <w:name w:val="Основной текст (3)"/>
    <w:basedOn w:val="a"/>
    <w:link w:val="3"/>
    <w:pPr>
      <w:spacing w:after="220" w:line="290" w:lineRule="auto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styleId="a4">
    <w:name w:val="Hyperlink"/>
    <w:basedOn w:val="a0"/>
    <w:uiPriority w:val="99"/>
    <w:unhideWhenUsed/>
    <w:rsid w:val="007633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singl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after="820"/>
      <w:ind w:left="3180" w:hanging="159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0">
    <w:name w:val="Основной текст (5)"/>
    <w:basedOn w:val="a"/>
    <w:link w:val="5"/>
    <w:pPr>
      <w:spacing w:after="300" w:line="180" w:lineRule="auto"/>
      <w:ind w:left="6900"/>
    </w:pPr>
    <w:rPr>
      <w:rFonts w:ascii="Arial" w:eastAsia="Arial" w:hAnsi="Arial" w:cs="Arial"/>
      <w:sz w:val="15"/>
      <w:szCs w:val="15"/>
    </w:rPr>
  </w:style>
  <w:style w:type="paragraph" w:customStyle="1" w:styleId="30">
    <w:name w:val="Основной текст (3)"/>
    <w:basedOn w:val="a"/>
    <w:link w:val="3"/>
    <w:pPr>
      <w:spacing w:after="220" w:line="290" w:lineRule="auto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styleId="a4">
    <w:name w:val="Hyperlink"/>
    <w:basedOn w:val="a0"/>
    <w:uiPriority w:val="99"/>
    <w:unhideWhenUsed/>
    <w:rsid w:val="007633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orod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8A243-76A5-440B-9D7A-AAB1892F9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2025-11-25T10:05:00Z</cp:lastPrinted>
  <dcterms:created xsi:type="dcterms:W3CDTF">2025-11-29T16:00:00Z</dcterms:created>
  <dcterms:modified xsi:type="dcterms:W3CDTF">2025-11-29T16:00:00Z</dcterms:modified>
</cp:coreProperties>
</file>