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5B65D" w14:textId="77777777" w:rsidR="002A1C63" w:rsidRPr="002A1C63" w:rsidRDefault="00307E77" w:rsidP="002A1C63">
      <w:pPr>
        <w:shd w:val="clear" w:color="auto" w:fill="FFFFFF"/>
        <w:spacing w:line="540" w:lineRule="atLeast"/>
        <w:jc w:val="center"/>
        <w:rPr>
          <w:rFonts w:ascii="Times New Roman" w:eastAsia="Times New Roman" w:hAnsi="Times New Roman" w:cs="Times New Roman"/>
          <w:b/>
          <w:bCs/>
          <w:color w:val="333333"/>
          <w:sz w:val="40"/>
          <w:szCs w:val="40"/>
          <w:lang w:eastAsia="ru-RU"/>
        </w:rPr>
      </w:pPr>
      <w:r w:rsidRPr="002A1C63">
        <w:rPr>
          <w:rFonts w:ascii="Times New Roman" w:hAnsi="Times New Roman" w:cs="Times New Roman"/>
          <w:b/>
          <w:bCs/>
          <w:color w:val="333333"/>
          <w:sz w:val="40"/>
          <w:szCs w:val="40"/>
        </w:rPr>
        <w:t>Томская транспортная прокуратура разъясняет</w:t>
      </w:r>
      <w:r w:rsidR="00C5735E" w:rsidRPr="002A1C63">
        <w:rPr>
          <w:rFonts w:ascii="Times New Roman" w:hAnsi="Times New Roman" w:cs="Times New Roman"/>
          <w:b/>
          <w:bCs/>
          <w:color w:val="333333"/>
          <w:sz w:val="40"/>
          <w:szCs w:val="40"/>
        </w:rPr>
        <w:t xml:space="preserve"> </w:t>
      </w:r>
      <w:proofErr w:type="spellStart"/>
      <w:r w:rsidR="002A1C63" w:rsidRPr="002A1C63">
        <w:rPr>
          <w:rFonts w:ascii="Times New Roman" w:eastAsia="Times New Roman" w:hAnsi="Times New Roman" w:cs="Times New Roman"/>
          <w:b/>
          <w:bCs/>
          <w:color w:val="333333"/>
          <w:sz w:val="40"/>
          <w:szCs w:val="40"/>
          <w:lang w:eastAsia="ru-RU"/>
        </w:rPr>
        <w:t>разъясняет</w:t>
      </w:r>
      <w:proofErr w:type="spellEnd"/>
      <w:r w:rsidR="002A1C63" w:rsidRPr="002A1C63">
        <w:rPr>
          <w:rFonts w:ascii="Times New Roman" w:eastAsia="Times New Roman" w:hAnsi="Times New Roman" w:cs="Times New Roman"/>
          <w:b/>
          <w:bCs/>
          <w:color w:val="333333"/>
          <w:sz w:val="40"/>
          <w:szCs w:val="40"/>
          <w:lang w:eastAsia="ru-RU"/>
        </w:rPr>
        <w:t xml:space="preserve"> об уголовной ответственности за неуплату таможенных платежей при покупке автомобилей</w:t>
      </w:r>
    </w:p>
    <w:p w14:paraId="4F22DD41" w14:textId="77777777" w:rsidR="002A1C63" w:rsidRPr="002A1C63" w:rsidRDefault="002A1C63" w:rsidP="002A1C63">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2A1C63">
        <w:rPr>
          <w:rFonts w:ascii="Times New Roman" w:eastAsia="Times New Roman" w:hAnsi="Times New Roman" w:cs="Times New Roman"/>
          <w:color w:val="333333"/>
          <w:sz w:val="28"/>
          <w:szCs w:val="28"/>
          <w:lang w:eastAsia="ru-RU"/>
        </w:rPr>
        <w:t>Для чего участники внешнеэкономической деятельности покупают у граждан паспортные данные и ИНН? Эта информация используется для ввоза автомобилей под предлогом «для личного пользования», что позволяет платить утилизационный сбор по льготной ставке. На самом деле, покупая данные, импортеры ввозят машины для перепродажи. При этом декларантом транспортного средства выступает подставное лицо, паспортные данные которого используются для оформления пассажирской таможенной декларации.</w:t>
      </w:r>
    </w:p>
    <w:p w14:paraId="078ED884" w14:textId="77777777" w:rsidR="002A1C63" w:rsidRPr="002A1C63" w:rsidRDefault="002A1C63" w:rsidP="002A1C63">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2A1C63">
        <w:rPr>
          <w:rFonts w:ascii="Times New Roman" w:eastAsia="Times New Roman" w:hAnsi="Times New Roman" w:cs="Times New Roman"/>
          <w:color w:val="333333"/>
          <w:sz w:val="28"/>
          <w:szCs w:val="28"/>
          <w:lang w:eastAsia="ru-RU"/>
        </w:rPr>
        <w:t>Плательщиком таможенных пошлин, налогов в отношении товаров для личного пользования, согласно Таможенному кодексу ЕАЭС, является декларант. Довольно часто после таможенного оформления и выпуска транспортного средства в свободное обращение могут быть выявлены признаки недостоверного декларирования сведений, влияющих на размер подлежащих уплате таможенных платежей.</w:t>
      </w:r>
    </w:p>
    <w:p w14:paraId="0E14E186" w14:textId="77777777" w:rsidR="002A1C63" w:rsidRPr="002A1C63" w:rsidRDefault="002A1C63" w:rsidP="002A1C63">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2A1C63">
        <w:rPr>
          <w:rFonts w:ascii="Times New Roman" w:eastAsia="Times New Roman" w:hAnsi="Times New Roman" w:cs="Times New Roman"/>
          <w:color w:val="333333"/>
          <w:sz w:val="28"/>
          <w:szCs w:val="28"/>
          <w:lang w:eastAsia="ru-RU"/>
        </w:rPr>
        <w:t>К таким сведениям относятся заявленная стоимость автомобиля, объем и мощность двигателя, дата его выпуска. В этом случае таможенный орган в соответствии с Таможенным кодексом ЕАЭС уведомляет плательщика о необходимости доплатить недостающую сумму. Оплатить дополнительно начисленные таможенные платежи обязан плательщик, то есть то лицо, данными которого воспользовались при декларировании транспортных средств. Если задолженность не будет погашена добровольно, таможенный орган вправе принять меры по принудительному взысканию ее в судебном порядке. Если изначально за автомобиль был уплачен утилизационный сбор по льготной ставке, то при перепродаже в течение 12 месяцев покупателю необходимо будет доплатить корректную сумму до полной ставки.</w:t>
      </w:r>
    </w:p>
    <w:p w14:paraId="521C938A" w14:textId="77777777" w:rsidR="002A1C63" w:rsidRPr="002A1C63" w:rsidRDefault="002A1C63" w:rsidP="002A1C63">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2A1C63">
        <w:rPr>
          <w:rFonts w:ascii="Times New Roman" w:eastAsia="Times New Roman" w:hAnsi="Times New Roman" w:cs="Times New Roman"/>
          <w:color w:val="333333"/>
          <w:sz w:val="28"/>
          <w:szCs w:val="28"/>
          <w:lang w:eastAsia="ru-RU"/>
        </w:rPr>
        <w:t>За внесение недостоверных сведений в пассажирские таможенные декларации, а также предоставление подложного документа – инвойса с целью таможенного декларирования товара предусмотрена уголовная ответственность по части 5 статьи 327 Уголовного кодекса Российской Федерации в виде штрафа в размере до 80 тысяч рублей или в размере заработной платы или иного дохода осужденного за период до 6 месяцев, либо обязательными работами на срок до 480, либо исправительными работами на срок до 2 лет, либо арестом на срок до 6 месяцев.</w:t>
      </w:r>
    </w:p>
    <w:p w14:paraId="2D550860" w14:textId="77777777" w:rsidR="002A1C63" w:rsidRPr="002A1C63" w:rsidRDefault="002A1C63" w:rsidP="002A1C63">
      <w:pPr>
        <w:shd w:val="clear" w:color="auto" w:fill="FFFFFF"/>
        <w:spacing w:after="100" w:afterAutospacing="1" w:line="240" w:lineRule="auto"/>
        <w:jc w:val="both"/>
        <w:rPr>
          <w:rFonts w:ascii="Times New Roman" w:eastAsia="Times New Roman" w:hAnsi="Times New Roman" w:cs="Times New Roman"/>
          <w:color w:val="333333"/>
          <w:sz w:val="28"/>
          <w:szCs w:val="28"/>
          <w:lang w:eastAsia="ru-RU"/>
        </w:rPr>
      </w:pPr>
      <w:r w:rsidRPr="002A1C63">
        <w:rPr>
          <w:rFonts w:ascii="Times New Roman" w:eastAsia="Times New Roman" w:hAnsi="Times New Roman" w:cs="Times New Roman"/>
          <w:color w:val="333333"/>
          <w:sz w:val="28"/>
          <w:szCs w:val="28"/>
          <w:lang w:eastAsia="ru-RU"/>
        </w:rPr>
        <w:lastRenderedPageBreak/>
        <w:t>За несвоевременную уплату или занижение таможенных платежей грозит уголовная ответственность по статье 194 Уголовного кодекса Российской Федерации и наказание в виде штрафа в размере от 100 тысяч до 500 тысяч рублей или в размере заработной платы или иного дохода осужденного за период от 1 года до 3 лет, либо обязательными работами на срок до 480 часов, либо принудительными работами на срок до 2 лет, либо лишением свободы на тот же срок. Таким образом, передача персональных данных третьим лицам с целью ввоза транспортных средств на территорию Российской Федерации грозит неблагоприятными последствиями, а полученное вознаграждение не убережет от уплаты доначисленных таможенных платежей или привлечения к уголовной ответственности.</w:t>
      </w:r>
    </w:p>
    <w:p w14:paraId="4DB38F02" w14:textId="322F0C4A" w:rsidR="00C5735E" w:rsidRPr="00AE2693" w:rsidRDefault="00C5735E" w:rsidP="002A1C63">
      <w:pPr>
        <w:shd w:val="clear" w:color="auto" w:fill="FFFFFF"/>
        <w:spacing w:line="540" w:lineRule="atLeast"/>
        <w:jc w:val="center"/>
        <w:rPr>
          <w:color w:val="333333"/>
          <w:sz w:val="28"/>
          <w:szCs w:val="28"/>
        </w:rPr>
      </w:pPr>
    </w:p>
    <w:sectPr w:rsidR="00C5735E" w:rsidRPr="00AE26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E77"/>
    <w:rsid w:val="00130904"/>
    <w:rsid w:val="002A1C63"/>
    <w:rsid w:val="00307E77"/>
    <w:rsid w:val="00411E6F"/>
    <w:rsid w:val="006A1C2A"/>
    <w:rsid w:val="00713241"/>
    <w:rsid w:val="007B6901"/>
    <w:rsid w:val="008B7DBD"/>
    <w:rsid w:val="009535A9"/>
    <w:rsid w:val="00A368D7"/>
    <w:rsid w:val="00AE2693"/>
    <w:rsid w:val="00B34234"/>
    <w:rsid w:val="00C5735E"/>
    <w:rsid w:val="00C84CEF"/>
    <w:rsid w:val="00F337BF"/>
    <w:rsid w:val="00FC6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18A9F"/>
  <w15:chartTrackingRefBased/>
  <w15:docId w15:val="{D6891067-5CD6-4B72-9A5D-CB2C280B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7E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eeds-pagenavigationtooltip">
    <w:name w:val="feeds-page__navigation_tooltip"/>
    <w:basedOn w:val="a0"/>
    <w:rsid w:val="00AE2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09460">
      <w:bodyDiv w:val="1"/>
      <w:marLeft w:val="0"/>
      <w:marRight w:val="0"/>
      <w:marTop w:val="0"/>
      <w:marBottom w:val="0"/>
      <w:divBdr>
        <w:top w:val="none" w:sz="0" w:space="0" w:color="auto"/>
        <w:left w:val="none" w:sz="0" w:space="0" w:color="auto"/>
        <w:bottom w:val="none" w:sz="0" w:space="0" w:color="auto"/>
        <w:right w:val="none" w:sz="0" w:space="0" w:color="auto"/>
      </w:divBdr>
    </w:div>
    <w:div w:id="624234855">
      <w:bodyDiv w:val="1"/>
      <w:marLeft w:val="0"/>
      <w:marRight w:val="0"/>
      <w:marTop w:val="0"/>
      <w:marBottom w:val="0"/>
      <w:divBdr>
        <w:top w:val="none" w:sz="0" w:space="0" w:color="auto"/>
        <w:left w:val="none" w:sz="0" w:space="0" w:color="auto"/>
        <w:bottom w:val="none" w:sz="0" w:space="0" w:color="auto"/>
        <w:right w:val="none" w:sz="0" w:space="0" w:color="auto"/>
      </w:divBdr>
      <w:divsChild>
        <w:div w:id="475728964">
          <w:marLeft w:val="0"/>
          <w:marRight w:val="0"/>
          <w:marTop w:val="0"/>
          <w:marBottom w:val="960"/>
          <w:divBdr>
            <w:top w:val="none" w:sz="0" w:space="0" w:color="auto"/>
            <w:left w:val="none" w:sz="0" w:space="0" w:color="auto"/>
            <w:bottom w:val="none" w:sz="0" w:space="0" w:color="auto"/>
            <w:right w:val="none" w:sz="0" w:space="0" w:color="auto"/>
          </w:divBdr>
        </w:div>
        <w:div w:id="779760969">
          <w:marLeft w:val="0"/>
          <w:marRight w:val="720"/>
          <w:marTop w:val="0"/>
          <w:marBottom w:val="0"/>
          <w:divBdr>
            <w:top w:val="none" w:sz="0" w:space="0" w:color="auto"/>
            <w:left w:val="none" w:sz="0" w:space="0" w:color="auto"/>
            <w:bottom w:val="none" w:sz="0" w:space="0" w:color="auto"/>
            <w:right w:val="none" w:sz="0" w:space="0" w:color="auto"/>
          </w:divBdr>
          <w:divsChild>
            <w:div w:id="133647831">
              <w:marLeft w:val="0"/>
              <w:marRight w:val="0"/>
              <w:marTop w:val="0"/>
              <w:marBottom w:val="120"/>
              <w:divBdr>
                <w:top w:val="none" w:sz="0" w:space="0" w:color="auto"/>
                <w:left w:val="none" w:sz="0" w:space="0" w:color="auto"/>
                <w:bottom w:val="none" w:sz="0" w:space="0" w:color="auto"/>
                <w:right w:val="none" w:sz="0" w:space="0" w:color="auto"/>
              </w:divBdr>
            </w:div>
            <w:div w:id="1126701816">
              <w:marLeft w:val="0"/>
              <w:marRight w:val="0"/>
              <w:marTop w:val="0"/>
              <w:marBottom w:val="120"/>
              <w:divBdr>
                <w:top w:val="none" w:sz="0" w:space="0" w:color="auto"/>
                <w:left w:val="none" w:sz="0" w:space="0" w:color="auto"/>
                <w:bottom w:val="none" w:sz="0" w:space="0" w:color="auto"/>
                <w:right w:val="none" w:sz="0" w:space="0" w:color="auto"/>
              </w:divBdr>
            </w:div>
          </w:divsChild>
        </w:div>
        <w:div w:id="1595279605">
          <w:marLeft w:val="0"/>
          <w:marRight w:val="0"/>
          <w:marTop w:val="0"/>
          <w:marBottom w:val="0"/>
          <w:divBdr>
            <w:top w:val="none" w:sz="0" w:space="0" w:color="auto"/>
            <w:left w:val="none" w:sz="0" w:space="0" w:color="auto"/>
            <w:bottom w:val="none" w:sz="0" w:space="0" w:color="auto"/>
            <w:right w:val="none" w:sz="0" w:space="0" w:color="auto"/>
          </w:divBdr>
          <w:divsChild>
            <w:div w:id="989942165">
              <w:marLeft w:val="0"/>
              <w:marRight w:val="0"/>
              <w:marTop w:val="0"/>
              <w:marBottom w:val="0"/>
              <w:divBdr>
                <w:top w:val="none" w:sz="0" w:space="0" w:color="auto"/>
                <w:left w:val="none" w:sz="0" w:space="0" w:color="auto"/>
                <w:bottom w:val="none" w:sz="0" w:space="0" w:color="auto"/>
                <w:right w:val="none" w:sz="0" w:space="0" w:color="auto"/>
              </w:divBdr>
              <w:divsChild>
                <w:div w:id="94072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993635">
      <w:bodyDiv w:val="1"/>
      <w:marLeft w:val="0"/>
      <w:marRight w:val="0"/>
      <w:marTop w:val="0"/>
      <w:marBottom w:val="0"/>
      <w:divBdr>
        <w:top w:val="none" w:sz="0" w:space="0" w:color="auto"/>
        <w:left w:val="none" w:sz="0" w:space="0" w:color="auto"/>
        <w:bottom w:val="none" w:sz="0" w:space="0" w:color="auto"/>
        <w:right w:val="none" w:sz="0" w:space="0" w:color="auto"/>
      </w:divBdr>
      <w:divsChild>
        <w:div w:id="1852639707">
          <w:marLeft w:val="0"/>
          <w:marRight w:val="0"/>
          <w:marTop w:val="0"/>
          <w:marBottom w:val="960"/>
          <w:divBdr>
            <w:top w:val="none" w:sz="0" w:space="0" w:color="auto"/>
            <w:left w:val="none" w:sz="0" w:space="0" w:color="auto"/>
            <w:bottom w:val="none" w:sz="0" w:space="0" w:color="auto"/>
            <w:right w:val="none" w:sz="0" w:space="0" w:color="auto"/>
          </w:divBdr>
        </w:div>
        <w:div w:id="1142456114">
          <w:marLeft w:val="0"/>
          <w:marRight w:val="720"/>
          <w:marTop w:val="0"/>
          <w:marBottom w:val="0"/>
          <w:divBdr>
            <w:top w:val="none" w:sz="0" w:space="0" w:color="auto"/>
            <w:left w:val="none" w:sz="0" w:space="0" w:color="auto"/>
            <w:bottom w:val="none" w:sz="0" w:space="0" w:color="auto"/>
            <w:right w:val="none" w:sz="0" w:space="0" w:color="auto"/>
          </w:divBdr>
          <w:divsChild>
            <w:div w:id="731076867">
              <w:marLeft w:val="0"/>
              <w:marRight w:val="0"/>
              <w:marTop w:val="0"/>
              <w:marBottom w:val="120"/>
              <w:divBdr>
                <w:top w:val="none" w:sz="0" w:space="0" w:color="auto"/>
                <w:left w:val="none" w:sz="0" w:space="0" w:color="auto"/>
                <w:bottom w:val="none" w:sz="0" w:space="0" w:color="auto"/>
                <w:right w:val="none" w:sz="0" w:space="0" w:color="auto"/>
              </w:divBdr>
            </w:div>
            <w:div w:id="1802070896">
              <w:marLeft w:val="0"/>
              <w:marRight w:val="0"/>
              <w:marTop w:val="0"/>
              <w:marBottom w:val="120"/>
              <w:divBdr>
                <w:top w:val="none" w:sz="0" w:space="0" w:color="auto"/>
                <w:left w:val="none" w:sz="0" w:space="0" w:color="auto"/>
                <w:bottom w:val="none" w:sz="0" w:space="0" w:color="auto"/>
                <w:right w:val="none" w:sz="0" w:space="0" w:color="auto"/>
              </w:divBdr>
            </w:div>
          </w:divsChild>
        </w:div>
        <w:div w:id="2036539296">
          <w:marLeft w:val="0"/>
          <w:marRight w:val="0"/>
          <w:marTop w:val="0"/>
          <w:marBottom w:val="0"/>
          <w:divBdr>
            <w:top w:val="none" w:sz="0" w:space="0" w:color="auto"/>
            <w:left w:val="none" w:sz="0" w:space="0" w:color="auto"/>
            <w:bottom w:val="none" w:sz="0" w:space="0" w:color="auto"/>
            <w:right w:val="none" w:sz="0" w:space="0" w:color="auto"/>
          </w:divBdr>
          <w:divsChild>
            <w:div w:id="1475558244">
              <w:marLeft w:val="0"/>
              <w:marRight w:val="0"/>
              <w:marTop w:val="0"/>
              <w:marBottom w:val="0"/>
              <w:divBdr>
                <w:top w:val="none" w:sz="0" w:space="0" w:color="auto"/>
                <w:left w:val="none" w:sz="0" w:space="0" w:color="auto"/>
                <w:bottom w:val="none" w:sz="0" w:space="0" w:color="auto"/>
                <w:right w:val="none" w:sz="0" w:space="0" w:color="auto"/>
              </w:divBdr>
              <w:divsChild>
                <w:div w:id="109959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263214">
      <w:bodyDiv w:val="1"/>
      <w:marLeft w:val="0"/>
      <w:marRight w:val="0"/>
      <w:marTop w:val="0"/>
      <w:marBottom w:val="0"/>
      <w:divBdr>
        <w:top w:val="none" w:sz="0" w:space="0" w:color="auto"/>
        <w:left w:val="none" w:sz="0" w:space="0" w:color="auto"/>
        <w:bottom w:val="none" w:sz="0" w:space="0" w:color="auto"/>
        <w:right w:val="none" w:sz="0" w:space="0" w:color="auto"/>
      </w:divBdr>
      <w:divsChild>
        <w:div w:id="899827724">
          <w:marLeft w:val="0"/>
          <w:marRight w:val="0"/>
          <w:marTop w:val="0"/>
          <w:marBottom w:val="960"/>
          <w:divBdr>
            <w:top w:val="none" w:sz="0" w:space="0" w:color="auto"/>
            <w:left w:val="none" w:sz="0" w:space="0" w:color="auto"/>
            <w:bottom w:val="none" w:sz="0" w:space="0" w:color="auto"/>
            <w:right w:val="none" w:sz="0" w:space="0" w:color="auto"/>
          </w:divBdr>
        </w:div>
        <w:div w:id="982930672">
          <w:marLeft w:val="0"/>
          <w:marRight w:val="720"/>
          <w:marTop w:val="0"/>
          <w:marBottom w:val="0"/>
          <w:divBdr>
            <w:top w:val="none" w:sz="0" w:space="0" w:color="auto"/>
            <w:left w:val="none" w:sz="0" w:space="0" w:color="auto"/>
            <w:bottom w:val="none" w:sz="0" w:space="0" w:color="auto"/>
            <w:right w:val="none" w:sz="0" w:space="0" w:color="auto"/>
          </w:divBdr>
          <w:divsChild>
            <w:div w:id="515654346">
              <w:marLeft w:val="0"/>
              <w:marRight w:val="0"/>
              <w:marTop w:val="0"/>
              <w:marBottom w:val="120"/>
              <w:divBdr>
                <w:top w:val="none" w:sz="0" w:space="0" w:color="auto"/>
                <w:left w:val="none" w:sz="0" w:space="0" w:color="auto"/>
                <w:bottom w:val="none" w:sz="0" w:space="0" w:color="auto"/>
                <w:right w:val="none" w:sz="0" w:space="0" w:color="auto"/>
              </w:divBdr>
            </w:div>
            <w:div w:id="1400439599">
              <w:marLeft w:val="0"/>
              <w:marRight w:val="0"/>
              <w:marTop w:val="0"/>
              <w:marBottom w:val="120"/>
              <w:divBdr>
                <w:top w:val="none" w:sz="0" w:space="0" w:color="auto"/>
                <w:left w:val="none" w:sz="0" w:space="0" w:color="auto"/>
                <w:bottom w:val="none" w:sz="0" w:space="0" w:color="auto"/>
                <w:right w:val="none" w:sz="0" w:space="0" w:color="auto"/>
              </w:divBdr>
            </w:div>
          </w:divsChild>
        </w:div>
        <w:div w:id="617565044">
          <w:marLeft w:val="0"/>
          <w:marRight w:val="0"/>
          <w:marTop w:val="0"/>
          <w:marBottom w:val="0"/>
          <w:divBdr>
            <w:top w:val="none" w:sz="0" w:space="0" w:color="auto"/>
            <w:left w:val="none" w:sz="0" w:space="0" w:color="auto"/>
            <w:bottom w:val="none" w:sz="0" w:space="0" w:color="auto"/>
            <w:right w:val="none" w:sz="0" w:space="0" w:color="auto"/>
          </w:divBdr>
          <w:divsChild>
            <w:div w:id="551769231">
              <w:marLeft w:val="0"/>
              <w:marRight w:val="0"/>
              <w:marTop w:val="0"/>
              <w:marBottom w:val="0"/>
              <w:divBdr>
                <w:top w:val="none" w:sz="0" w:space="0" w:color="auto"/>
                <w:left w:val="none" w:sz="0" w:space="0" w:color="auto"/>
                <w:bottom w:val="none" w:sz="0" w:space="0" w:color="auto"/>
                <w:right w:val="none" w:sz="0" w:space="0" w:color="auto"/>
              </w:divBdr>
              <w:divsChild>
                <w:div w:id="51303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948762">
      <w:bodyDiv w:val="1"/>
      <w:marLeft w:val="0"/>
      <w:marRight w:val="0"/>
      <w:marTop w:val="0"/>
      <w:marBottom w:val="0"/>
      <w:divBdr>
        <w:top w:val="none" w:sz="0" w:space="0" w:color="auto"/>
        <w:left w:val="none" w:sz="0" w:space="0" w:color="auto"/>
        <w:bottom w:val="none" w:sz="0" w:space="0" w:color="auto"/>
        <w:right w:val="none" w:sz="0" w:space="0" w:color="auto"/>
      </w:divBdr>
      <w:divsChild>
        <w:div w:id="868639744">
          <w:marLeft w:val="0"/>
          <w:marRight w:val="0"/>
          <w:marTop w:val="0"/>
          <w:marBottom w:val="960"/>
          <w:divBdr>
            <w:top w:val="none" w:sz="0" w:space="0" w:color="auto"/>
            <w:left w:val="none" w:sz="0" w:space="0" w:color="auto"/>
            <w:bottom w:val="none" w:sz="0" w:space="0" w:color="auto"/>
            <w:right w:val="none" w:sz="0" w:space="0" w:color="auto"/>
          </w:divBdr>
        </w:div>
        <w:div w:id="1235241737">
          <w:marLeft w:val="0"/>
          <w:marRight w:val="720"/>
          <w:marTop w:val="0"/>
          <w:marBottom w:val="0"/>
          <w:divBdr>
            <w:top w:val="none" w:sz="0" w:space="0" w:color="auto"/>
            <w:left w:val="none" w:sz="0" w:space="0" w:color="auto"/>
            <w:bottom w:val="none" w:sz="0" w:space="0" w:color="auto"/>
            <w:right w:val="none" w:sz="0" w:space="0" w:color="auto"/>
          </w:divBdr>
          <w:divsChild>
            <w:div w:id="1935891888">
              <w:marLeft w:val="0"/>
              <w:marRight w:val="0"/>
              <w:marTop w:val="0"/>
              <w:marBottom w:val="120"/>
              <w:divBdr>
                <w:top w:val="none" w:sz="0" w:space="0" w:color="auto"/>
                <w:left w:val="none" w:sz="0" w:space="0" w:color="auto"/>
                <w:bottom w:val="none" w:sz="0" w:space="0" w:color="auto"/>
                <w:right w:val="none" w:sz="0" w:space="0" w:color="auto"/>
              </w:divBdr>
            </w:div>
            <w:div w:id="1583418014">
              <w:marLeft w:val="0"/>
              <w:marRight w:val="0"/>
              <w:marTop w:val="0"/>
              <w:marBottom w:val="120"/>
              <w:divBdr>
                <w:top w:val="none" w:sz="0" w:space="0" w:color="auto"/>
                <w:left w:val="none" w:sz="0" w:space="0" w:color="auto"/>
                <w:bottom w:val="none" w:sz="0" w:space="0" w:color="auto"/>
                <w:right w:val="none" w:sz="0" w:space="0" w:color="auto"/>
              </w:divBdr>
            </w:div>
          </w:divsChild>
        </w:div>
        <w:div w:id="1508131032">
          <w:marLeft w:val="0"/>
          <w:marRight w:val="0"/>
          <w:marTop w:val="0"/>
          <w:marBottom w:val="0"/>
          <w:divBdr>
            <w:top w:val="none" w:sz="0" w:space="0" w:color="auto"/>
            <w:left w:val="none" w:sz="0" w:space="0" w:color="auto"/>
            <w:bottom w:val="none" w:sz="0" w:space="0" w:color="auto"/>
            <w:right w:val="none" w:sz="0" w:space="0" w:color="auto"/>
          </w:divBdr>
          <w:divsChild>
            <w:div w:id="1749571125">
              <w:marLeft w:val="0"/>
              <w:marRight w:val="0"/>
              <w:marTop w:val="0"/>
              <w:marBottom w:val="0"/>
              <w:divBdr>
                <w:top w:val="none" w:sz="0" w:space="0" w:color="auto"/>
                <w:left w:val="none" w:sz="0" w:space="0" w:color="auto"/>
                <w:bottom w:val="none" w:sz="0" w:space="0" w:color="auto"/>
                <w:right w:val="none" w:sz="0" w:space="0" w:color="auto"/>
              </w:divBdr>
              <w:divsChild>
                <w:div w:id="83094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23861">
      <w:bodyDiv w:val="1"/>
      <w:marLeft w:val="0"/>
      <w:marRight w:val="0"/>
      <w:marTop w:val="0"/>
      <w:marBottom w:val="0"/>
      <w:divBdr>
        <w:top w:val="none" w:sz="0" w:space="0" w:color="auto"/>
        <w:left w:val="none" w:sz="0" w:space="0" w:color="auto"/>
        <w:bottom w:val="none" w:sz="0" w:space="0" w:color="auto"/>
        <w:right w:val="none" w:sz="0" w:space="0" w:color="auto"/>
      </w:divBdr>
      <w:divsChild>
        <w:div w:id="1495220779">
          <w:marLeft w:val="0"/>
          <w:marRight w:val="0"/>
          <w:marTop w:val="0"/>
          <w:marBottom w:val="960"/>
          <w:divBdr>
            <w:top w:val="none" w:sz="0" w:space="0" w:color="auto"/>
            <w:left w:val="none" w:sz="0" w:space="0" w:color="auto"/>
            <w:bottom w:val="none" w:sz="0" w:space="0" w:color="auto"/>
            <w:right w:val="none" w:sz="0" w:space="0" w:color="auto"/>
          </w:divBdr>
        </w:div>
        <w:div w:id="846214717">
          <w:marLeft w:val="0"/>
          <w:marRight w:val="720"/>
          <w:marTop w:val="0"/>
          <w:marBottom w:val="0"/>
          <w:divBdr>
            <w:top w:val="none" w:sz="0" w:space="0" w:color="auto"/>
            <w:left w:val="none" w:sz="0" w:space="0" w:color="auto"/>
            <w:bottom w:val="none" w:sz="0" w:space="0" w:color="auto"/>
            <w:right w:val="none" w:sz="0" w:space="0" w:color="auto"/>
          </w:divBdr>
          <w:divsChild>
            <w:div w:id="188760501">
              <w:marLeft w:val="0"/>
              <w:marRight w:val="0"/>
              <w:marTop w:val="0"/>
              <w:marBottom w:val="120"/>
              <w:divBdr>
                <w:top w:val="none" w:sz="0" w:space="0" w:color="auto"/>
                <w:left w:val="none" w:sz="0" w:space="0" w:color="auto"/>
                <w:bottom w:val="none" w:sz="0" w:space="0" w:color="auto"/>
                <w:right w:val="none" w:sz="0" w:space="0" w:color="auto"/>
              </w:divBdr>
            </w:div>
            <w:div w:id="1317493524">
              <w:marLeft w:val="0"/>
              <w:marRight w:val="0"/>
              <w:marTop w:val="0"/>
              <w:marBottom w:val="120"/>
              <w:divBdr>
                <w:top w:val="none" w:sz="0" w:space="0" w:color="auto"/>
                <w:left w:val="none" w:sz="0" w:space="0" w:color="auto"/>
                <w:bottom w:val="none" w:sz="0" w:space="0" w:color="auto"/>
                <w:right w:val="none" w:sz="0" w:space="0" w:color="auto"/>
              </w:divBdr>
            </w:div>
          </w:divsChild>
        </w:div>
        <w:div w:id="601492076">
          <w:marLeft w:val="0"/>
          <w:marRight w:val="0"/>
          <w:marTop w:val="0"/>
          <w:marBottom w:val="0"/>
          <w:divBdr>
            <w:top w:val="none" w:sz="0" w:space="0" w:color="auto"/>
            <w:left w:val="none" w:sz="0" w:space="0" w:color="auto"/>
            <w:bottom w:val="none" w:sz="0" w:space="0" w:color="auto"/>
            <w:right w:val="none" w:sz="0" w:space="0" w:color="auto"/>
          </w:divBdr>
          <w:divsChild>
            <w:div w:id="1840652448">
              <w:marLeft w:val="0"/>
              <w:marRight w:val="0"/>
              <w:marTop w:val="0"/>
              <w:marBottom w:val="0"/>
              <w:divBdr>
                <w:top w:val="none" w:sz="0" w:space="0" w:color="auto"/>
                <w:left w:val="none" w:sz="0" w:space="0" w:color="auto"/>
                <w:bottom w:val="none" w:sz="0" w:space="0" w:color="auto"/>
                <w:right w:val="none" w:sz="0" w:space="0" w:color="auto"/>
              </w:divBdr>
              <w:divsChild>
                <w:div w:id="146184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2552</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2025-12-15T13:14:00Z</dcterms:created>
  <dcterms:modified xsi:type="dcterms:W3CDTF">2025-12-15T13:15:00Z</dcterms:modified>
</cp:coreProperties>
</file>