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DE" w:rsidRDefault="00731EDE" w:rsidP="00731E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F3A"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EDE" w:rsidRDefault="00731EDE" w:rsidP="00BE48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704" w:rsidRPr="00BE48C3" w:rsidRDefault="00BE48C3" w:rsidP="00BE48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8C3">
        <w:rPr>
          <w:rFonts w:ascii="Times New Roman" w:eastAsia="Times New Roman" w:hAnsi="Times New Roman" w:cs="Times New Roman"/>
          <w:b/>
          <w:sz w:val="28"/>
          <w:szCs w:val="28"/>
        </w:rPr>
        <w:t>10 ситуаций</w:t>
      </w:r>
      <w:r w:rsidR="005A673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E48C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когда нужна выписка из ЕГРН</w:t>
      </w:r>
    </w:p>
    <w:p w:rsidR="00152704" w:rsidRDefault="00152704" w:rsidP="00152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517A" w:rsidRDefault="00015249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возникновения органа регистрации прав (с 1998 года) до 2016 года </w:t>
      </w:r>
      <w:proofErr w:type="spellStart"/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правоподтверждающим</w:t>
      </w:r>
      <w:proofErr w:type="spellEnd"/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документом 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права на недвижимое имущество являлось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2016 года д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подтверждения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собственности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выписки из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государственного реестра недвижимости (ЕГРН).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EA8" w:rsidRPr="009C24C2" w:rsidRDefault="00493EA8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стала очень популярна услуга получения онлайн-выписки. </w:t>
      </w:r>
      <w:r w:rsidRPr="0049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EA8">
        <w:rPr>
          <w:rFonts w:ascii="Times New Roman" w:hAnsi="Times New Roman" w:cs="Times New Roman"/>
          <w:sz w:val="28"/>
          <w:szCs w:val="28"/>
          <w:shd w:val="clear" w:color="auto" w:fill="FFFFFF"/>
        </w:rPr>
        <w:t>нлайн-выписка  - это </w:t>
      </w:r>
      <w:hyperlink r:id="rId5" w:tgtFrame="_blank" w:history="1">
        <w:r w:rsidRPr="00493E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электронный документ</w:t>
        </w:r>
      </w:hyperlink>
      <w:r w:rsidRPr="0049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содержит информацию о недвижимости и заверен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493EA8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лектронными подписями. Она имеет ту же юридическую силу, что и бумажная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нужен документ с </w:t>
      </w:r>
      <w:r w:rsid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печатью, его можно заказать на П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ортале</w:t>
      </w:r>
      <w:r w:rsid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распечатать и заверить в </w:t>
      </w:r>
      <w:r w:rsid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офисе</w:t>
      </w:r>
      <w:r w:rsidR="009C24C2" w:rsidRPr="009C24C2">
        <w:rPr>
          <w:sz w:val="28"/>
          <w:szCs w:val="28"/>
        </w:rPr>
        <w:t xml:space="preserve"> </w:t>
      </w:r>
      <w:r w:rsid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C24C2" w:rsidRP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ногофункциональн</w:t>
      </w:r>
      <w:r w:rsid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C24C2" w:rsidRP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24C2" w:rsidRPr="009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государственных и муниципальных услуг (МФЦ)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867" w:rsidRPr="00E06EEE" w:rsidRDefault="001F6867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BF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10 ситуаций, 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может пригодиться такой документ.</w:t>
      </w:r>
    </w:p>
    <w:p w:rsidR="001F6867" w:rsidRPr="00E06EEE" w:rsidRDefault="00BF275C" w:rsidP="005A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и продажа квартиры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иного недвижимого имущества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или подтверждения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том,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сторона сделки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(продавец)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дееспособна и имеет право распоряжаться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имуществом.</w:t>
      </w:r>
    </w:p>
    <w:p w:rsidR="001F6867" w:rsidRPr="00E06EEE" w:rsidRDefault="00BF275C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сдаче или найме квартиры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ситуации, когда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квартиросъемщику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</w:t>
      </w:r>
      <w:r w:rsidR="00B9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 данное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</w:t>
      </w:r>
      <w:r w:rsidR="00B9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867" w:rsidRPr="00E06EEE" w:rsidRDefault="00B97712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собственника в квитанциях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коммунальных и иных платежей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покупки жилья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необходимость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перезаключить договоры с управляющей компанией и поставщиками коммунальных ресурсов.</w:t>
      </w:r>
    </w:p>
    <w:p w:rsidR="001F6867" w:rsidRPr="00E06EEE" w:rsidRDefault="00B97712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кредита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ипотеки банк будет проверять объект залога, для потребительского кредита наличие недвижимости подтвердит платежеспособность заемщика.</w:t>
      </w:r>
    </w:p>
    <w:p w:rsidR="001F6867" w:rsidRPr="00E06EEE" w:rsidRDefault="00B97712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Страхование имущества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страховщику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сведения о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недвижимости для расчета стоимости полиса. </w:t>
      </w:r>
    </w:p>
    <w:p w:rsidR="001F6867" w:rsidRPr="00E06EEE" w:rsidRDefault="00B97712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по месту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собственнику нужно подтвердить свои права на жилье, в котором он 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-либо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прописывает. </w:t>
      </w:r>
    </w:p>
    <w:p w:rsidR="00B97712" w:rsidRDefault="00B97712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места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ебные органы или </w:t>
      </w:r>
      <w:r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опеки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запросить сведения о принадлежащем родителям жилье,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будет проживать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ребенок. </w:t>
      </w:r>
    </w:p>
    <w:p w:rsidR="001F6867" w:rsidRDefault="00B97712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налогового в</w:t>
      </w:r>
      <w:r w:rsidR="0049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ычета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купили квартиру и </w:t>
      </w:r>
      <w:r w:rsidR="0049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подаете в налоговый орган заявление о налоговом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вычет</w:t>
      </w:r>
      <w:r w:rsidR="0049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возврата НДФЛ. </w:t>
      </w:r>
    </w:p>
    <w:p w:rsidR="001F6867" w:rsidRPr="00E06EEE" w:rsidRDefault="00493EA8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 ущерба через 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соседи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затопили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приходится взыскивать компенсацию за ремонт. </w:t>
      </w:r>
    </w:p>
    <w:p w:rsidR="001F6867" w:rsidRPr="00E06EEE" w:rsidRDefault="00493EA8" w:rsidP="009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имущества при разводе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подтвердить в суде,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числе,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каком основании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приобреталось жилье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</w:t>
      </w:r>
      <w:r w:rsidR="001F6867" w:rsidRPr="00E0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обременения.  </w:t>
      </w:r>
    </w:p>
    <w:p w:rsidR="001F6867" w:rsidRPr="00E06EEE" w:rsidRDefault="001F6867" w:rsidP="00BF2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04" w:rsidRDefault="00152704" w:rsidP="00B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EA8" w:rsidRPr="00E06EEE" w:rsidRDefault="00493EA8" w:rsidP="00B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EDE" w:rsidRDefault="00731EDE" w:rsidP="00B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Терехова Е.С, </w:t>
      </w:r>
    </w:p>
    <w:p w:rsidR="00152704" w:rsidRPr="00E06EEE" w:rsidRDefault="00152704" w:rsidP="00B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</w:t>
      </w:r>
    </w:p>
    <w:p w:rsidR="00152704" w:rsidRPr="00E06EEE" w:rsidRDefault="00152704" w:rsidP="00B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отдела ведения </w:t>
      </w:r>
      <w:proofErr w:type="gramStart"/>
      <w:r w:rsidRPr="00E06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ЕГРН,</w:t>
      </w:r>
      <w:r w:rsidR="00731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06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повышения</w:t>
      </w:r>
      <w:proofErr w:type="gramEnd"/>
      <w:r w:rsidRPr="00E06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качества данных ЕГРН                                                           </w:t>
      </w:r>
    </w:p>
    <w:p w:rsidR="00152704" w:rsidRPr="00E06EEE" w:rsidRDefault="00152704" w:rsidP="00BF275C">
      <w:pPr>
        <w:jc w:val="both"/>
        <w:rPr>
          <w:rStyle w:val="organictextcontentspan"/>
          <w:rFonts w:ascii="Times New Roman" w:hAnsi="Times New Roman" w:cs="Times New Roman"/>
          <w:bCs/>
          <w:sz w:val="28"/>
          <w:szCs w:val="28"/>
        </w:rPr>
      </w:pPr>
    </w:p>
    <w:p w:rsidR="00152704" w:rsidRPr="00E06EEE" w:rsidRDefault="00152704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D" w:rsidRDefault="009C6BCD" w:rsidP="0015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163" w:rsidRPr="00E06EEE" w:rsidRDefault="00245163">
      <w:pPr>
        <w:rPr>
          <w:rFonts w:ascii="Times New Roman" w:hAnsi="Times New Roman" w:cs="Times New Roman"/>
          <w:sz w:val="28"/>
          <w:szCs w:val="28"/>
        </w:rPr>
      </w:pPr>
    </w:p>
    <w:sectPr w:rsidR="00245163" w:rsidRPr="00E06EEE" w:rsidSect="0015270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1"/>
    <w:rsid w:val="00015249"/>
    <w:rsid w:val="00152704"/>
    <w:rsid w:val="001F6867"/>
    <w:rsid w:val="002261BA"/>
    <w:rsid w:val="00245163"/>
    <w:rsid w:val="00400401"/>
    <w:rsid w:val="00493EA8"/>
    <w:rsid w:val="005A6735"/>
    <w:rsid w:val="00731EDE"/>
    <w:rsid w:val="009C24C2"/>
    <w:rsid w:val="009C6BCD"/>
    <w:rsid w:val="00B97712"/>
    <w:rsid w:val="00BE48C3"/>
    <w:rsid w:val="00BF275C"/>
    <w:rsid w:val="00E06EEE"/>
    <w:rsid w:val="00E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DCB6"/>
  <w15:docId w15:val="{2B569155-C5A7-4316-9F68-8B1F1DE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70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152704"/>
  </w:style>
  <w:style w:type="character" w:styleId="a4">
    <w:name w:val="Emphasis"/>
    <w:basedOn w:val="a0"/>
    <w:uiPriority w:val="20"/>
    <w:qFormat/>
    <w:rsid w:val="002261BA"/>
    <w:rPr>
      <w:i/>
      <w:iCs/>
    </w:rPr>
  </w:style>
  <w:style w:type="character" w:styleId="a5">
    <w:name w:val="Hyperlink"/>
    <w:basedOn w:val="a0"/>
    <w:uiPriority w:val="99"/>
    <w:semiHidden/>
    <w:unhideWhenUsed/>
    <w:rsid w:val="00015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-st.ru/content/lending/online_egrn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Сергеевна</dc:creator>
  <cp:keywords/>
  <dc:description/>
  <cp:lastModifiedBy>Брандт Елена Николаевна</cp:lastModifiedBy>
  <cp:revision>2</cp:revision>
  <dcterms:created xsi:type="dcterms:W3CDTF">2024-05-23T08:18:00Z</dcterms:created>
  <dcterms:modified xsi:type="dcterms:W3CDTF">2024-05-23T08:18:00Z</dcterms:modified>
</cp:coreProperties>
</file>