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АСИНОВСКОГО ГОРОДСКОГО ПОСЕЛЕНИЯ ТОМСКОЙ ОБЛАСТИ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93449" w:rsidRPr="00E93449" w:rsidRDefault="00E93449" w:rsidP="00E93449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0584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06.12.2023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0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70D3">
        <w:rPr>
          <w:rFonts w:ascii="Times New Roman" w:eastAsia="Times New Roman" w:hAnsi="Times New Roman" w:cs="Times New Roman"/>
          <w:sz w:val="24"/>
          <w:szCs w:val="24"/>
          <w:lang w:eastAsia="ru-RU"/>
        </w:rPr>
        <w:t>1125</w:t>
      </w:r>
      <w:bookmarkStart w:id="0" w:name="_GoBack"/>
      <w:bookmarkEnd w:id="0"/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E93449" w:rsidRPr="00E93449" w:rsidRDefault="00E93449" w:rsidP="00E934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законам ценностям при осуществлении муниципального жилищного контроля на территории муниципального образования «Асиновское городское поселение» на 2024 год</w:t>
      </w: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3449" w:rsidRPr="00E93449" w:rsidRDefault="00E93449" w:rsidP="00E93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частью 2 статьи 44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июля 2020 года № 248-ФЗ «О государственном контроле (надзоре) и муниципальном контроле в Российской Федерации», руководствуясь по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становление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Правительства </w:t>
      </w:r>
      <w:r w:rsidRPr="00E93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 25.06.2021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990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93449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решением Совета Асиновского городского поселения от 22.09.2021 № 271 « Об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 о муниципальном жилищном контроле на территории муниципального образования «Асиновское городское поселение»,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профилактики рисков причинения вреда (ущерба) охраняемым законам ценностям при осуществлении муниципального жилищного контроля </w:t>
      </w:r>
      <w:r w:rsidRPr="00E93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«Асиновское городское поселение»</w:t>
      </w: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год.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 в средствах массовой информации путем размещения в газете «Образ жизни. Регион», размещению 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         в информационном сборнике в библиотечно-эстетическом центре, расположенном                 по адресу: город Асино, ул. имени Ленина, 70, и вступает в силу со дня его  официального опубликования.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Асиновского городского поселения.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>Глава Асиновского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>городского поселения</w:t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E93449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       А.Г. Костенков</w:t>
      </w: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УТВЕРЖДЕНА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Постановлением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Администрации Асиновского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городского поселения</w:t>
      </w:r>
    </w:p>
    <w:p w:rsidR="00E93449" w:rsidRPr="00E93449" w:rsidRDefault="00E93449" w:rsidP="00E93449">
      <w:pPr>
        <w:widowControl w:val="0"/>
        <w:spacing w:after="0" w:line="220" w:lineRule="exact"/>
        <w:ind w:left="5232" w:firstLine="43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 w:bidi="ru-RU"/>
        </w:rPr>
        <w:t>от ____________ № __________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«Асиновское городское поселение» на 2024 год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муниципального образования «Асиновское городское поселение» на 2024 год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 в рамках осуществления муниципального жилищного контроля.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Администрации Асиновского городского поселения, характеристика проблем, на решение которых направлена Программа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1. Объектами при осуществлении муниципального жилищного контроля являются: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1) деятельность, действия (бездействия) контролируемых лиц, связанные с соблюдением обязательных требований, указанных в </w:t>
      </w:r>
      <w:hyperlink r:id="rId9" w:history="1">
        <w:r w:rsidRPr="00E934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пунктах 1</w:t>
        </w:r>
      </w:hyperlink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0" w:history="1">
        <w:r w:rsidRPr="00E9344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11 части 1</w:t>
        </w:r>
      </w:hyperlink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статьи 20 Жилищного кодекса Российской Федерации, в отношении муниципального жилищного фонда;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2) жилые помещения муниципального жилищного фонда, которыми контролируемые лица владеют и (или) пользуются и к которым жилищным законодательством предъявляются обязательные требования (далее - производственные объекты).</w:t>
      </w:r>
    </w:p>
    <w:p w:rsidR="00E93449" w:rsidRPr="00E93449" w:rsidRDefault="00E93449" w:rsidP="00E934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жилищного контроля являются юридические лица, индивидуальные предприниматели и граждане, использующие жилые помещения муниципального жилищного фонда.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Асиновского городского поселения при осуществлении муниципального жилищного контроля является переориентация контрольной деятельности 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 2023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</w:t>
      </w:r>
      <w:r w:rsidRPr="00E9344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Жилищного кодекса Российской Федерации;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2)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Постановлением Правительства Российской Федерации от 03.04.2013 № 290</w:t>
      </w: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3)</w:t>
      </w:r>
      <w:r w:rsidRPr="00E934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 и нормы технической эксплуатации жилищного фонда, утвержденные постановлением Госстроя Российской Федерации от 27.09.2003 № 170</w:t>
      </w: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4)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противопожарного режима в Российской Федерации, утвержденных постановлением Правительства Российской Федерации от 16.09.2020 № 1479.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способствующих указанным нарушениям, Администрацией Асиновского городского поселения осуществлялись мероприятия по профилактике таких нарушений в соответствии с программой по профилактике нарушений в 2023 году.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частности, в 2023 году в целях профилактики нарушений обязательных требований на официальном сайте муниципального образования «Асиновское городское поселение»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Разъяснительная работа проводилась в рамках проведения муниципального жилищного контроля, а также в ходе проведения совместных совещаний с подконтрольными лицами.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Информирование юридических лиц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«Асиновское городское поселение», проводились совещания с руководителями управляющих (обслуживающих) компаний города, </w:t>
      </w:r>
      <w:proofErr w:type="spellStart"/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ресурсоснабжающих</w:t>
      </w:r>
      <w:proofErr w:type="spellEnd"/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организаций по вопросам соблюдения обязательных требований законодательства.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</w:pPr>
      <w:proofErr w:type="gramStart"/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сфере муниципального жилищного контроля на территории муниципального образования «Асиновское городское поселение» на 2023 год не утверждался.</w:t>
      </w:r>
      <w:proofErr w:type="gramEnd"/>
      <w:r w:rsidRPr="00E93449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/>
          <w:lang w:eastAsia="ru-RU"/>
        </w:rPr>
        <w:t xml:space="preserve"> В 2023 году внеплановые проверки индивидуальных предпринимателей, юридических лиц не проводились.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Проведённая Администрацией Асиновского городского поселения в 2023 году работа</w:t>
      </w: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устранения указанных рисков деятельность Администрации Асиновского городского поселения в 2024 году будет сосредоточена на следующих направлениях: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 информирование подконтрольных лиц о недопустимости нарушений обязательных требований;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2) консультирование подконтрольных лиц по вопросам, связанным с организацией                   и осуществлением муниципального жилищного контроля, а также по порядку осуществления профилактических, контрольных (надзорных) мероприятий.</w:t>
      </w:r>
    </w:p>
    <w:p w:rsidR="00E93449" w:rsidRPr="00E93449" w:rsidRDefault="00E93449" w:rsidP="00E9344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Целями реализации Программы являются: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предупреждение нарушений обязательных требований 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требований, установленных муниципальными правовыми актами;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предотвращение угрозы причинения, либо причинения вреда (ущерба)  </w:t>
      </w:r>
      <w:r w:rsidRPr="00E93449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5) повышение прозрачности системы контрольно-надзорной деятельности.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Задачами реализации Программы являются: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 оценка возможной угрозы причинения, либо причинения вреда (ущерба) </w:t>
      </w:r>
      <w:r w:rsidRPr="00E93449">
        <w:rPr>
          <w:rFonts w:ascii="Times New Roman" w:eastAsia="Calibri" w:hAnsi="Times New Roman" w:cs="Times New Roman"/>
          <w:sz w:val="24"/>
          <w:szCs w:val="24"/>
        </w:rPr>
        <w:t>охраняемым законом ценностям</w:t>
      </w: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, выработка и реализация профилактических мер, способствующих                       ее снижению;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Calibri" w:hAnsi="Times New Roman" w:cs="Times New Roman"/>
          <w:sz w:val="24"/>
          <w:szCs w:val="24"/>
          <w:lang w:eastAsia="ru-RU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профилактических мероприятий, сроки</w:t>
      </w:r>
    </w:p>
    <w:p w:rsidR="00E93449" w:rsidRPr="00E93449" w:rsidRDefault="00E93449" w:rsidP="00E93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(периодичность) их проведения</w:t>
      </w:r>
    </w:p>
    <w:p w:rsidR="00E93449" w:rsidRPr="00E93449" w:rsidRDefault="00E93449" w:rsidP="00E934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Положением о муниципальном жилищном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271, проводятся следующие профилактические мероприятия: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консультирование;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иные виды профилактических мероприятий, если они определены федеральным законом о виде муниципального жилищного контроля, общими требованиями к организации и осуществлению муниципального жилищного контроля, утвержденными Правительством Российской Федерации.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профилактических мероприятий с указанием сроков (периодичности)                     их проведения, ответственных за их осуществление, указаны в приложении к Программе.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449" w:rsidRPr="00E93449" w:rsidRDefault="00E93449" w:rsidP="00E934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3449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 и эффективности Программы</w:t>
      </w:r>
    </w:p>
    <w:p w:rsidR="00E93449" w:rsidRPr="00E93449" w:rsidRDefault="00E93449" w:rsidP="00E93449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доля профилактических мероприятий в объеме контрольных мероприятий - 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50</w:t>
      </w: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%.</w:t>
      </w:r>
    </w:p>
    <w:p w:rsidR="00E93449" w:rsidRPr="00E93449" w:rsidRDefault="00E93449" w:rsidP="00E93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449">
        <w:rPr>
          <w:rFonts w:ascii="Times New Roman" w:eastAsia="Calibri" w:hAnsi="Times New Roman" w:cs="Times New Roman"/>
          <w:sz w:val="24"/>
          <w:szCs w:val="24"/>
        </w:rPr>
        <w:t>7. Сведения о достижении показателей результативности и эффективности Программы включаются Администрацией Асиновского городского поселения в состав доклада о виде муниципального контроля в соответствии со статьей 30 Федерального закона</w:t>
      </w:r>
      <w:r w:rsidRPr="00E9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</w:t>
      </w:r>
      <w:r w:rsidRPr="00E93449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Федерации». </w:t>
      </w: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3449" w:rsidRPr="00E93449" w:rsidRDefault="00E93449" w:rsidP="00E93449">
      <w:pPr>
        <w:spacing w:after="0" w:line="240" w:lineRule="auto"/>
        <w:ind w:left="723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34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Программе</w:t>
      </w:r>
      <w:r w:rsidRPr="00E9344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«Асиновс</w:t>
      </w:r>
      <w:r w:rsidR="00A07D87">
        <w:rPr>
          <w:rFonts w:ascii="Times New Roman" w:eastAsia="Calibri" w:hAnsi="Times New Roman" w:cs="Times New Roman"/>
          <w:sz w:val="20"/>
          <w:szCs w:val="20"/>
          <w:lang w:eastAsia="ru-RU"/>
        </w:rPr>
        <w:t>кое городское поселение» на 2024</w:t>
      </w:r>
      <w:r w:rsidRPr="00E9344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</w:t>
      </w:r>
    </w:p>
    <w:p w:rsidR="00E93449" w:rsidRPr="00E93449" w:rsidRDefault="00E93449" w:rsidP="00E934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профилактических мероприятий, 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93449" w:rsidRPr="00E93449" w:rsidRDefault="00E93449" w:rsidP="00E93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2261"/>
        <w:gridCol w:w="3192"/>
        <w:gridCol w:w="2653"/>
        <w:gridCol w:w="1603"/>
      </w:tblGrid>
      <w:tr w:rsidR="00E93449" w:rsidRPr="00E93449" w:rsidTr="005533BE">
        <w:trPr>
          <w:trHeight w:val="175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 и (или) должностные лица Администрации Асиновского городского поселения ответственные</w:t>
            </w:r>
          </w:p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реализацию мероприятия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E93449" w:rsidRPr="00E93449" w:rsidTr="005533BE">
        <w:trPr>
          <w:trHeight w:val="1366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</w:tc>
      </w:tr>
      <w:tr w:rsidR="00E93449" w:rsidRPr="00E93449" w:rsidTr="005533BE">
        <w:trPr>
          <w:trHeight w:val="14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при направлении их в адрес Администрации Асиновского городского поселения уполномоченным федеральным органом исполнительной власти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E93449" w:rsidRPr="00E93449" w:rsidTr="005533BE">
        <w:trPr>
          <w:trHeight w:val="27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16 Положения о муниципальном жилищном контроле на территории муниципального образования «Асиновское городское поселение», утвержденным решением Совета Асиновского городского поселения от 22.09.2021 № 271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E93449" w:rsidRPr="00E93449" w:rsidTr="005533BE">
        <w:trPr>
          <w:trHeight w:val="3977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49" w:rsidRPr="00E93449" w:rsidRDefault="00E93449" w:rsidP="00E93449">
            <w:pPr>
              <w:widowControl w:val="0"/>
              <w:tabs>
                <w:tab w:val="left" w:pos="0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Администрации</w:t>
            </w:r>
            <w:r w:rsidRPr="00E9344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Асиновского городского поселения консультаций</w:t>
            </w:r>
            <w:r w:rsidRPr="00E9344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по вопросам, связанным                          с организацией и осуществлением муниципального жилищного контроля, а также по порядку осуществления профилактических, контрольных (надзорных) мероприятий.</w:t>
            </w:r>
            <w:r w:rsidRPr="00E93449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93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жилищному контролю отдела ЖКХ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49" w:rsidRPr="00E93449" w:rsidRDefault="00E93449" w:rsidP="00E93449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4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E93449" w:rsidRPr="00E93449" w:rsidRDefault="00E93449" w:rsidP="00E9344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E93449" w:rsidRPr="00E93449" w:rsidRDefault="00E93449" w:rsidP="00E93449">
      <w:pPr>
        <w:widowControl w:val="0"/>
        <w:tabs>
          <w:tab w:val="left" w:pos="6840"/>
        </w:tabs>
        <w:suppressAutoHyphens/>
        <w:spacing w:after="0" w:line="240" w:lineRule="auto"/>
        <w:ind w:left="5387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sectPr w:rsidR="00E93449" w:rsidRPr="00E93449" w:rsidSect="000F7310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27" w:rsidRDefault="000C7927">
      <w:pPr>
        <w:spacing w:after="0" w:line="240" w:lineRule="auto"/>
      </w:pPr>
      <w:r>
        <w:separator/>
      </w:r>
    </w:p>
  </w:endnote>
  <w:endnote w:type="continuationSeparator" w:id="0">
    <w:p w:rsidR="000C7927" w:rsidRDefault="000C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27" w:rsidRDefault="000C7927">
      <w:pPr>
        <w:spacing w:after="0" w:line="240" w:lineRule="auto"/>
      </w:pPr>
      <w:r>
        <w:separator/>
      </w:r>
    </w:p>
  </w:footnote>
  <w:footnote w:type="continuationSeparator" w:id="0">
    <w:p w:rsidR="000C7927" w:rsidRDefault="000C7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08" w:rsidRDefault="00E934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70D3">
      <w:rPr>
        <w:noProof/>
      </w:rPr>
      <w:t>7</w:t>
    </w:r>
    <w:r>
      <w:fldChar w:fldCharType="end"/>
    </w:r>
  </w:p>
  <w:p w:rsidR="001A2408" w:rsidRDefault="00CE70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7C5"/>
    <w:multiLevelType w:val="hybridMultilevel"/>
    <w:tmpl w:val="3B1C189A"/>
    <w:lvl w:ilvl="0" w:tplc="9EB62C06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047319"/>
    <w:multiLevelType w:val="hybridMultilevel"/>
    <w:tmpl w:val="AE486C08"/>
    <w:lvl w:ilvl="0" w:tplc="E9C4AC40">
      <w:start w:val="1"/>
      <w:numFmt w:val="decimal"/>
      <w:lvlText w:val="%1)"/>
      <w:lvlJc w:val="left"/>
      <w:pPr>
        <w:ind w:left="2016" w:hanging="360"/>
      </w:pPr>
    </w:lvl>
    <w:lvl w:ilvl="1" w:tplc="04190019">
      <w:start w:val="1"/>
      <w:numFmt w:val="lowerLetter"/>
      <w:lvlText w:val="%2."/>
      <w:lvlJc w:val="left"/>
      <w:pPr>
        <w:ind w:left="2736" w:hanging="360"/>
      </w:pPr>
    </w:lvl>
    <w:lvl w:ilvl="2" w:tplc="0419001B">
      <w:start w:val="1"/>
      <w:numFmt w:val="lowerRoman"/>
      <w:lvlText w:val="%3."/>
      <w:lvlJc w:val="right"/>
      <w:pPr>
        <w:ind w:left="3456" w:hanging="180"/>
      </w:pPr>
    </w:lvl>
    <w:lvl w:ilvl="3" w:tplc="0419000F">
      <w:start w:val="1"/>
      <w:numFmt w:val="decimal"/>
      <w:lvlText w:val="%4."/>
      <w:lvlJc w:val="left"/>
      <w:pPr>
        <w:ind w:left="4176" w:hanging="360"/>
      </w:pPr>
    </w:lvl>
    <w:lvl w:ilvl="4" w:tplc="04190019">
      <w:start w:val="1"/>
      <w:numFmt w:val="lowerLetter"/>
      <w:lvlText w:val="%5."/>
      <w:lvlJc w:val="left"/>
      <w:pPr>
        <w:ind w:left="4896" w:hanging="360"/>
      </w:pPr>
    </w:lvl>
    <w:lvl w:ilvl="5" w:tplc="0419001B">
      <w:start w:val="1"/>
      <w:numFmt w:val="lowerRoman"/>
      <w:lvlText w:val="%6."/>
      <w:lvlJc w:val="right"/>
      <w:pPr>
        <w:ind w:left="5616" w:hanging="180"/>
      </w:pPr>
    </w:lvl>
    <w:lvl w:ilvl="6" w:tplc="0419000F">
      <w:start w:val="1"/>
      <w:numFmt w:val="decimal"/>
      <w:lvlText w:val="%7."/>
      <w:lvlJc w:val="left"/>
      <w:pPr>
        <w:ind w:left="6336" w:hanging="360"/>
      </w:pPr>
    </w:lvl>
    <w:lvl w:ilvl="7" w:tplc="04190019">
      <w:start w:val="1"/>
      <w:numFmt w:val="lowerLetter"/>
      <w:lvlText w:val="%8."/>
      <w:lvlJc w:val="left"/>
      <w:pPr>
        <w:ind w:left="7056" w:hanging="360"/>
      </w:pPr>
    </w:lvl>
    <w:lvl w:ilvl="8" w:tplc="0419001B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41C02EF2"/>
    <w:multiLevelType w:val="hybridMultilevel"/>
    <w:tmpl w:val="0E2614A2"/>
    <w:lvl w:ilvl="0" w:tplc="62F4BFE4">
      <w:start w:val="1"/>
      <w:numFmt w:val="decimal"/>
      <w:lvlText w:val="%1)"/>
      <w:lvlJc w:val="left"/>
      <w:pPr>
        <w:ind w:left="1879" w:hanging="11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9E35B7"/>
    <w:multiLevelType w:val="hybridMultilevel"/>
    <w:tmpl w:val="C84222E8"/>
    <w:lvl w:ilvl="0" w:tplc="97424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6"/>
    <w:rsid w:val="00017012"/>
    <w:rsid w:val="000C7927"/>
    <w:rsid w:val="004E033B"/>
    <w:rsid w:val="006026E9"/>
    <w:rsid w:val="00A07D87"/>
    <w:rsid w:val="00AA62A6"/>
    <w:rsid w:val="00C32F24"/>
    <w:rsid w:val="00CE70D3"/>
    <w:rsid w:val="00E60584"/>
    <w:rsid w:val="00E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3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3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34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E146A8D6985731F4E138AB65E6639C73ED81C7E709B5E594A01F8B0BA787447C5049381F99784EF354DD5370EA5D125BF857542A4En9w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E146A8D6985731F4E138AB65E6639C73ED81C7E709B5E594A01F8B0BA787447C5049381F98784EF354DD5370EA5D125BF857542A4En9w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639A-A6F6-463D-ADD5-2E1F540D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2023-12-05T04:56:00Z</cp:lastPrinted>
  <dcterms:created xsi:type="dcterms:W3CDTF">2023-12-05T04:44:00Z</dcterms:created>
  <dcterms:modified xsi:type="dcterms:W3CDTF">2023-12-07T06:23:00Z</dcterms:modified>
</cp:coreProperties>
</file>