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848AE" w:rsidRPr="000848AE" w:rsidRDefault="000848AE" w:rsidP="000848A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0848A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Социальный фонд назначает выплаты людям с инвалидностью </w:t>
      </w:r>
      <w:proofErr w:type="spellStart"/>
      <w:r w:rsidRPr="000848A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беззаявительно</w:t>
      </w:r>
      <w:proofErr w:type="spellEnd"/>
    </w:p>
    <w:p w:rsidR="000848AE" w:rsidRDefault="0016386D" w:rsidP="000848AE">
      <w:pPr>
        <w:pStyle w:val="a3"/>
      </w:pPr>
      <w:r>
        <w:t xml:space="preserve"> </w:t>
      </w:r>
      <w:r w:rsidR="007B36B0">
        <w:t xml:space="preserve">  </w:t>
      </w:r>
      <w:r w:rsidR="001C4E81">
        <w:t xml:space="preserve">В рамках поддержки инвалидов </w:t>
      </w:r>
      <w:r w:rsidR="001C4E81">
        <w:t>Социальный фонд России</w:t>
      </w:r>
      <w:r w:rsidR="001C4E81">
        <w:t xml:space="preserve"> </w:t>
      </w:r>
      <w:r w:rsidR="000848AE">
        <w:t>выплачивает людям с инвалидностью три вида пенсии: страховую, государственную и социальную.</w:t>
      </w:r>
    </w:p>
    <w:p w:rsidR="000848AE" w:rsidRDefault="001C4E81" w:rsidP="000848AE">
      <w:pPr>
        <w:pStyle w:val="a3"/>
      </w:pPr>
      <w:r>
        <w:t xml:space="preserve"> </w:t>
      </w:r>
      <w:r w:rsidR="000848AE">
        <w:t xml:space="preserve">Страховая пенсия назначается, если у человека с инвалидностью есть хотя бы один день трудового стажа. </w:t>
      </w:r>
      <w:r w:rsidR="000848AE" w:rsidRPr="001C4E81">
        <w:t xml:space="preserve">Если человек с инвалидностью никогда не работал и у него нет стажа, </w:t>
      </w:r>
      <w:proofErr w:type="gramStart"/>
      <w:r w:rsidRPr="001C4E81">
        <w:t xml:space="preserve">то </w:t>
      </w:r>
      <w:r w:rsidR="000848AE" w:rsidRPr="001C4E81">
        <w:t xml:space="preserve"> устанавлива</w:t>
      </w:r>
      <w:r w:rsidRPr="001C4E81">
        <w:t>ется</w:t>
      </w:r>
      <w:proofErr w:type="gramEnd"/>
      <w:r w:rsidR="000848AE" w:rsidRPr="001C4E81">
        <w:t xml:space="preserve"> социальн</w:t>
      </w:r>
      <w:r w:rsidRPr="001C4E81">
        <w:t xml:space="preserve">ая пенсия по инвалидности. </w:t>
      </w:r>
      <w:r w:rsidR="000848AE" w:rsidRPr="001C4E81">
        <w:t>В основном ее получают дети-инвалиды»,</w:t>
      </w:r>
      <w:r w:rsidR="000848AE">
        <w:t xml:space="preserve"> — уточнил управляющий ОСФР по Томской области </w:t>
      </w:r>
      <w:r w:rsidR="000848AE">
        <w:rPr>
          <w:rStyle w:val="a4"/>
        </w:rPr>
        <w:t>Дмитрий Мальцев.</w:t>
      </w:r>
    </w:p>
    <w:p w:rsidR="000848AE" w:rsidRDefault="001C4E81" w:rsidP="000848AE">
      <w:pPr>
        <w:pStyle w:val="a3"/>
      </w:pPr>
      <w:r>
        <w:t xml:space="preserve"> </w:t>
      </w:r>
      <w:r w:rsidR="000848AE">
        <w:t>Государственная пенсия по инвалидности полагается тем, кто получил инвалидность в результате военной службы, подготовки или выполнения космических полетов, из-за радиационных или техногенных катастроф. Сегодня эту пенсию получает 350 людей с инвалидностью.</w:t>
      </w:r>
    </w:p>
    <w:p w:rsidR="000848AE" w:rsidRDefault="001C4E81" w:rsidP="000848AE">
      <w:pPr>
        <w:pStyle w:val="a3"/>
      </w:pPr>
      <w:r>
        <w:t xml:space="preserve"> </w:t>
      </w:r>
      <w:r w:rsidR="000848AE">
        <w:t>Получатели страховой и социальной пенсий по инвалидности при определенных условиях (наличии пенсионных коэффициентов и стажа, достижении пенсионного возраста) переходят на страховую или социальную пенсии по старости, которые назначаются в равном или более высоком размере.</w:t>
      </w:r>
    </w:p>
    <w:p w:rsidR="000848AE" w:rsidRDefault="001C4E81" w:rsidP="000848AE">
      <w:pPr>
        <w:pStyle w:val="a3"/>
      </w:pPr>
      <w:r>
        <w:t xml:space="preserve">   </w:t>
      </w:r>
      <w:r w:rsidR="000848AE">
        <w:t xml:space="preserve">Право сразу на две пенсии, страховую по старости и государственную по инвалидности, есть у людей </w:t>
      </w:r>
      <w:r>
        <w:t xml:space="preserve">с </w:t>
      </w:r>
      <w:r w:rsidR="000848AE">
        <w:t>инвалидностью вследствие военной травмы и инвалидов Великой Отечественной войны. Таких пенсионеров на сегодняшний день 159 человек.</w:t>
      </w:r>
    </w:p>
    <w:p w:rsidR="000848AE" w:rsidRDefault="001C4E81" w:rsidP="000848AE">
      <w:pPr>
        <w:pStyle w:val="a3"/>
      </w:pPr>
      <w:r>
        <w:t xml:space="preserve">  </w:t>
      </w:r>
      <w:r w:rsidR="000848AE">
        <w:t xml:space="preserve">Практически все выплаты по инвалидности ОСФР по Томской области назначает без заявления – по факту установления инвалидности. Решение о назначении пенсии принимается в течение 5 рабочих дней после появления в реестре информации об инвалидности. Продление пенсии также происходит </w:t>
      </w:r>
      <w:proofErr w:type="spellStart"/>
      <w:r w:rsidR="000848AE">
        <w:t>беззаявительно</w:t>
      </w:r>
      <w:proofErr w:type="spellEnd"/>
      <w:r w:rsidR="000848AE">
        <w:t>, после того как бюро медико-социальной экспертизы загрузит в реестр информацию о переосвидетельствовании.</w:t>
      </w:r>
    </w:p>
    <w:p w:rsidR="000848AE" w:rsidRDefault="001C4E81" w:rsidP="000848AE">
      <w:pPr>
        <w:pStyle w:val="a3"/>
      </w:pPr>
      <w:r>
        <w:t xml:space="preserve">  </w:t>
      </w:r>
      <w:r w:rsidR="000848AE">
        <w:t xml:space="preserve">Помимо пенсий, </w:t>
      </w:r>
      <w:proofErr w:type="spellStart"/>
      <w:r w:rsidR="000848AE">
        <w:t>Соцфонд</w:t>
      </w:r>
      <w:proofErr w:type="spellEnd"/>
      <w:r w:rsidR="000848AE">
        <w:t xml:space="preserve"> предоставляет людям с инвалидностью ежемесячную денежную выплату, размер которой зависит от группы инвалидности, а также набор социальных услуг. Он включает в себя лекарства и медицинские изделия, путевку в санаторий и проезд на пригородных электричках. Если человек с инвалидностью не нуждается в этих услугах, он может полностью или частично получать набор деньгами. Ежемесячная денежная выплата также назначается людям с инвалидностью </w:t>
      </w:r>
      <w:proofErr w:type="spellStart"/>
      <w:r w:rsidR="000848AE">
        <w:t>беззаявительно</w:t>
      </w:r>
      <w:proofErr w:type="spellEnd"/>
      <w:r w:rsidR="000848AE">
        <w:t>, с момента появления права.</w:t>
      </w:r>
    </w:p>
    <w:p w:rsidR="000848AE" w:rsidRDefault="001C4E81" w:rsidP="000848AE">
      <w:pPr>
        <w:pStyle w:val="a3"/>
      </w:pPr>
      <w:r>
        <w:t xml:space="preserve">  </w:t>
      </w:r>
      <w:r w:rsidR="000848AE">
        <w:t xml:space="preserve">Социальный фонд также обеспечивает людей с инвалидностью техническими средствами реабилитации. С начала года более 3,5 тысяч человек получили через фонд различные изделия в виде тростей, костылей, опор, поручней, кресел-колясок, протезов, </w:t>
      </w:r>
      <w:proofErr w:type="spellStart"/>
      <w:r w:rsidR="000848AE">
        <w:t>ортезов</w:t>
      </w:r>
      <w:proofErr w:type="spellEnd"/>
      <w:r w:rsidR="000848AE">
        <w:t>, ортопедической обуви, абсорбирующего белья, подгузников и многого другого.</w:t>
      </w:r>
    </w:p>
    <w:p w:rsidR="000848AE" w:rsidRDefault="001C4E81" w:rsidP="000848AE">
      <w:pPr>
        <w:pStyle w:val="a3"/>
      </w:pPr>
      <w:r>
        <w:t xml:space="preserve">  </w:t>
      </w:r>
      <w:r w:rsidR="000848AE">
        <w:t>Выплаты Социального фонда предусмотрены не только для людей с инвалидностью, но и для тех, кто ухаживает за ними. Для неработающих трудоспособных граждан, ухаживающих за инвалидами первой группы, такая выплата сегодня составляет 1,2 тыс. рублей в месяц. Родителям, усыновителям и опекунам детей-инвалидов, инвалидов с детства первой группы выплачивается 10 тыс. рублей в месяц за осуществление ухода.</w:t>
      </w:r>
    </w:p>
    <w:p w:rsidR="001C4E81" w:rsidRDefault="001C4E81" w:rsidP="001C4E81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r>
        <w:rPr>
          <w:noProof/>
        </w:rPr>
        <w:lastRenderedPageBreak/>
        <w:drawing>
          <wp:anchor distT="0" distB="0" distL="114300" distR="114300" simplePos="0" relativeHeight="251688960" behindDoc="1" locked="0" layoutInCell="1" allowOverlap="1" wp14:anchorId="51A3E1BD" wp14:editId="1717F604">
            <wp:simplePos x="0" y="0"/>
            <wp:positionH relativeFrom="margin">
              <wp:posOffset>-454661</wp:posOffset>
            </wp:positionH>
            <wp:positionV relativeFrom="paragraph">
              <wp:posOffset>-137795</wp:posOffset>
            </wp:positionV>
            <wp:extent cx="7648575" cy="15448915"/>
            <wp:effectExtent l="0" t="0" r="9525" b="635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648575" cy="15448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4E81" w:rsidRDefault="001C4E81" w:rsidP="001C4E81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1C4E81" w:rsidRDefault="001C4E81" w:rsidP="001C4E81">
      <w:pPr>
        <w:widowControl w:val="0"/>
        <w:spacing w:line="239" w:lineRule="auto"/>
        <w:ind w:left="1023" w:right="503"/>
        <w:jc w:val="center"/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1C4E81" w:rsidRDefault="001C4E81" w:rsidP="001C4E81">
      <w:pPr>
        <w:pStyle w:val="a3"/>
      </w:pPr>
    </w:p>
    <w:p w:rsidR="001C4E81" w:rsidRDefault="001C4E81" w:rsidP="001C4E81">
      <w:pPr>
        <w:pStyle w:val="a3"/>
      </w:pPr>
    </w:p>
    <w:p w:rsidR="001C4E81" w:rsidRDefault="001C4E81" w:rsidP="001C4E81">
      <w:pPr>
        <w:pStyle w:val="a3"/>
      </w:pPr>
      <w:r>
        <w:t xml:space="preserve">  </w:t>
      </w:r>
      <w:bookmarkStart w:id="1" w:name="_GoBack"/>
      <w:bookmarkEnd w:id="1"/>
      <w:r>
        <w:t>Семьи, у которых есть сертификат материнского капитала, могут использовать его для социальной адаптации и реабилитации детей-инвалидов. Сертификат позволяет родителям компенсировать расходы на специализированные товары, включая функциональные кресла, подъемники, кровати с регулировкой, компьютеры, тактильные дисплеи, клавиатуры и пр.</w:t>
      </w:r>
    </w:p>
    <w:p w:rsidR="001C4E81" w:rsidRDefault="001C4E81" w:rsidP="000848AE">
      <w:pPr>
        <w:pStyle w:val="a3"/>
      </w:pPr>
    </w:p>
    <w:p w:rsidR="001C4E81" w:rsidRDefault="001C4E81" w:rsidP="000848AE">
      <w:pPr>
        <w:pStyle w:val="a3"/>
      </w:pPr>
    </w:p>
    <w:p w:rsidR="000D2B39" w:rsidRDefault="000D2B39" w:rsidP="000848AE">
      <w:pPr>
        <w:pStyle w:val="a3"/>
      </w:pPr>
    </w:p>
    <w:p w:rsidR="002F5E18" w:rsidRPr="002F5E18" w:rsidRDefault="002F5E18" w:rsidP="000D2B39">
      <w:pPr>
        <w:pStyle w:val="a3"/>
        <w:rPr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0848AE"/>
    <w:rsid w:val="000D2B39"/>
    <w:rsid w:val="0016386D"/>
    <w:rsid w:val="001C4E81"/>
    <w:rsid w:val="002F5E18"/>
    <w:rsid w:val="00361D24"/>
    <w:rsid w:val="00542DD5"/>
    <w:rsid w:val="007B36B0"/>
    <w:rsid w:val="009E5346"/>
    <w:rsid w:val="00BD751D"/>
    <w:rsid w:val="00D94576"/>
    <w:rsid w:val="00DE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  <w:style w:type="character" w:styleId="a7">
    <w:name w:val="Hyperlink"/>
    <w:basedOn w:val="a0"/>
    <w:uiPriority w:val="99"/>
    <w:semiHidden/>
    <w:unhideWhenUsed/>
    <w:rsid w:val="000D2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2</cp:revision>
  <dcterms:created xsi:type="dcterms:W3CDTF">2023-12-20T09:08:00Z</dcterms:created>
  <dcterms:modified xsi:type="dcterms:W3CDTF">2023-12-20T09:08:00Z</dcterms:modified>
</cp:coreProperties>
</file>