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37E85" w:rsidRDefault="00137E85" w:rsidP="00137E85">
      <w:pPr>
        <w:pStyle w:val="1"/>
        <w:jc w:val="center"/>
        <w:rPr>
          <w:i/>
          <w:u w:val="single"/>
        </w:rPr>
      </w:pPr>
      <w:r w:rsidRPr="00137E85">
        <w:rPr>
          <w:i/>
          <w:u w:val="single"/>
        </w:rPr>
        <w:t>О выплате пенсий в труднодоступных населенных пунктах</w:t>
      </w:r>
    </w:p>
    <w:p w:rsidR="00137E85" w:rsidRPr="00137E85" w:rsidRDefault="00137E85" w:rsidP="00137E85">
      <w:pPr>
        <w:pStyle w:val="1"/>
        <w:jc w:val="center"/>
        <w:rPr>
          <w:i/>
          <w:u w:val="single"/>
        </w:rPr>
      </w:pPr>
      <w:r w:rsidRPr="00137E85">
        <w:rPr>
          <w:i/>
          <w:u w:val="single"/>
        </w:rPr>
        <w:t xml:space="preserve"> в связи с весенней распутицей</w:t>
      </w:r>
    </w:p>
    <w:p w:rsidR="00137E85" w:rsidRDefault="00137E85" w:rsidP="00137E85"/>
    <w:p w:rsidR="00137E85" w:rsidRDefault="00137E85" w:rsidP="00137E85">
      <w:r>
        <w:t xml:space="preserve">30.03.2021 </w:t>
      </w:r>
    </w:p>
    <w:p w:rsidR="00137E85" w:rsidRDefault="00137E85" w:rsidP="00137E85">
      <w:pPr>
        <w:pStyle w:val="af"/>
        <w:ind w:firstLine="708"/>
        <w:jc w:val="both"/>
      </w:pPr>
      <w:r>
        <w:t xml:space="preserve">Отделение ПФР по Томской области информирует жителей региона, проживающих в труднодоступных населенных пунктах о том, что доставка пенсий органами почтовой связи в апреле и мае в период весенней распутицы будет производиться с 1 по 30 (31) число. Данные меры предприняты для того, чтобы учреждения почтовой связи могли доставить </w:t>
      </w:r>
      <w:proofErr w:type="gramStart"/>
      <w:r>
        <w:t>пенсии</w:t>
      </w:r>
      <w:proofErr w:type="gramEnd"/>
      <w:r>
        <w:t xml:space="preserve"> пусть вне обычного графика (с 5 по 25 число), но в месяц выплаты. То есть доставка пенсионных выплат за апрель будет произведена в течение апреля, доставка за май - в течение мая.</w:t>
      </w:r>
    </w:p>
    <w:p w:rsidR="00137E85" w:rsidRDefault="00137E85" w:rsidP="00137E85">
      <w:pPr>
        <w:pStyle w:val="af"/>
        <w:ind w:firstLine="708"/>
        <w:jc w:val="both"/>
      </w:pPr>
      <w:r>
        <w:t>Такое решение согласовано руководством Отделения Пенсионного фонда Российской Федерации по Томской области и Управления Федеральной почтовой связи Томской области «Почта России».</w:t>
      </w:r>
      <w:r>
        <w:br/>
        <w:t>В Томской области около 34 тысяч пенсионеров проживает в населенных пунктах, подверженных весеннему половодью. Для обеспечения доставки пенсий в срок Отделением Пенсионного фонда РФ по Томской области скорректирован график доставки пенсий в апреле и мае 2021 года в данные населенные пункты.</w:t>
      </w:r>
    </w:p>
    <w:p w:rsidR="00137E85" w:rsidRDefault="00137E85" w:rsidP="00137E85">
      <w:pPr>
        <w:pStyle w:val="af"/>
        <w:ind w:left="708"/>
        <w:jc w:val="both"/>
      </w:pPr>
      <w:r>
        <w:br/>
        <w:t>Для справки: перечень труднодоступных населенных пунктов:</w:t>
      </w:r>
    </w:p>
    <w:p w:rsidR="00137E85" w:rsidRDefault="00137E85" w:rsidP="00137E85">
      <w:pPr>
        <w:pStyle w:val="af"/>
        <w:numPr>
          <w:ilvl w:val="0"/>
          <w:numId w:val="13"/>
        </w:numPr>
        <w:jc w:val="both"/>
      </w:pPr>
      <w:proofErr w:type="spellStart"/>
      <w:r>
        <w:t>Асиновский</w:t>
      </w:r>
      <w:proofErr w:type="spellEnd"/>
      <w:r>
        <w:t xml:space="preserve"> район – </w:t>
      </w:r>
      <w:proofErr w:type="spellStart"/>
      <w:r>
        <w:t>п</w:t>
      </w:r>
      <w:proofErr w:type="gramStart"/>
      <w:r>
        <w:t>.П</w:t>
      </w:r>
      <w:proofErr w:type="gramEnd"/>
      <w:r>
        <w:t>ричулымский</w:t>
      </w:r>
      <w:proofErr w:type="spellEnd"/>
      <w:r>
        <w:t xml:space="preserve"> (г.Асино), д.Комаровка, </w:t>
      </w:r>
      <w:proofErr w:type="spellStart"/>
      <w:r>
        <w:t>д.Копыловка</w:t>
      </w:r>
      <w:proofErr w:type="spellEnd"/>
      <w:r>
        <w:t xml:space="preserve">, </w:t>
      </w:r>
      <w:proofErr w:type="spellStart"/>
      <w:r>
        <w:t>п.Первопашинск</w:t>
      </w:r>
      <w:proofErr w:type="spellEnd"/>
      <w:r>
        <w:t xml:space="preserve">, с.Батурино, п.Нулевой пикет, д.Верхняя Заимка, д.Нижняя заимка, </w:t>
      </w:r>
      <w:proofErr w:type="spellStart"/>
      <w:r>
        <w:t>с.Минаевка</w:t>
      </w:r>
      <w:proofErr w:type="spellEnd"/>
      <w:r>
        <w:t xml:space="preserve">, д.Вознесенка (г. Асино), </w:t>
      </w:r>
      <w:proofErr w:type="spellStart"/>
      <w:r>
        <w:t>п.Осколково</w:t>
      </w:r>
      <w:proofErr w:type="spellEnd"/>
      <w:r>
        <w:t>, п.Отрадный;</w:t>
      </w:r>
    </w:p>
    <w:p w:rsidR="00137E85" w:rsidRDefault="00137E85" w:rsidP="00137E85">
      <w:pPr>
        <w:pStyle w:val="af"/>
        <w:numPr>
          <w:ilvl w:val="0"/>
          <w:numId w:val="13"/>
        </w:numPr>
        <w:jc w:val="both"/>
      </w:pPr>
      <w:r>
        <w:t xml:space="preserve">Зырянский район – </w:t>
      </w:r>
      <w:proofErr w:type="spellStart"/>
      <w:r>
        <w:t>с</w:t>
      </w:r>
      <w:proofErr w:type="gramStart"/>
      <w:r>
        <w:t>.О</w:t>
      </w:r>
      <w:proofErr w:type="gramEnd"/>
      <w:r>
        <w:t>кунеево</w:t>
      </w:r>
      <w:proofErr w:type="spellEnd"/>
      <w:r>
        <w:t>, с.Тукай;</w:t>
      </w:r>
    </w:p>
    <w:p w:rsidR="00137E85" w:rsidRDefault="00137E85" w:rsidP="00137E85">
      <w:pPr>
        <w:pStyle w:val="af"/>
        <w:numPr>
          <w:ilvl w:val="0"/>
          <w:numId w:val="13"/>
        </w:numPr>
        <w:jc w:val="both"/>
      </w:pPr>
      <w:proofErr w:type="gramStart"/>
      <w:r>
        <w:t xml:space="preserve">Первомайский район – с. Первомайское, с. Комсомольск, п. </w:t>
      </w:r>
      <w:proofErr w:type="spellStart"/>
      <w:r>
        <w:t>Беляй</w:t>
      </w:r>
      <w:proofErr w:type="spellEnd"/>
      <w:r>
        <w:t xml:space="preserve">, п. </w:t>
      </w:r>
      <w:proofErr w:type="spellStart"/>
      <w:r>
        <w:t>Аргат-Юл</w:t>
      </w:r>
      <w:proofErr w:type="spellEnd"/>
      <w:r>
        <w:t xml:space="preserve">, п. Улу-Юл, п. </w:t>
      </w:r>
      <w:proofErr w:type="spellStart"/>
      <w:r>
        <w:t>Францево</w:t>
      </w:r>
      <w:proofErr w:type="spellEnd"/>
      <w:r>
        <w:t xml:space="preserve">, с. </w:t>
      </w:r>
      <w:proofErr w:type="spellStart"/>
      <w:r>
        <w:t>Альмяково</w:t>
      </w:r>
      <w:proofErr w:type="spellEnd"/>
      <w:r>
        <w:t xml:space="preserve">, с. Комсомольск, с. </w:t>
      </w:r>
      <w:proofErr w:type="spellStart"/>
      <w:r>
        <w:t>Апсагачево</w:t>
      </w:r>
      <w:proofErr w:type="spellEnd"/>
      <w:r>
        <w:t xml:space="preserve">, д. Верхний </w:t>
      </w:r>
      <w:proofErr w:type="spellStart"/>
      <w:r>
        <w:t>Куендат</w:t>
      </w:r>
      <w:proofErr w:type="spellEnd"/>
      <w:r>
        <w:t>;</w:t>
      </w:r>
      <w:proofErr w:type="gramEnd"/>
    </w:p>
    <w:p w:rsidR="00137E85" w:rsidRDefault="00137E85" w:rsidP="00137E85">
      <w:pPr>
        <w:pStyle w:val="af"/>
        <w:numPr>
          <w:ilvl w:val="0"/>
          <w:numId w:val="13"/>
        </w:numPr>
        <w:jc w:val="both"/>
      </w:pPr>
      <w:proofErr w:type="spellStart"/>
      <w:r>
        <w:t>Тегульдетский</w:t>
      </w:r>
      <w:proofErr w:type="spellEnd"/>
      <w:r>
        <w:t xml:space="preserve"> район – п. </w:t>
      </w:r>
      <w:proofErr w:type="gramStart"/>
      <w:r>
        <w:t xml:space="preserve">Красный Яр, п. Орловка (Черный яр), д. </w:t>
      </w:r>
      <w:proofErr w:type="spellStart"/>
      <w:r>
        <w:t>Новошумилово</w:t>
      </w:r>
      <w:proofErr w:type="spellEnd"/>
      <w:r>
        <w:t xml:space="preserve">, п. Белый Яр, п. </w:t>
      </w:r>
      <w:proofErr w:type="spellStart"/>
      <w:r>
        <w:t>Берегаево</w:t>
      </w:r>
      <w:proofErr w:type="spellEnd"/>
      <w:r>
        <w:t xml:space="preserve">, д. Красная горка, д. Озерное, п. Орловка, п. Покровский Яр, п. </w:t>
      </w:r>
      <w:proofErr w:type="spellStart"/>
      <w:r>
        <w:t>Центрополигон</w:t>
      </w:r>
      <w:proofErr w:type="spellEnd"/>
      <w:r>
        <w:t>, п. Четь-Конторка;</w:t>
      </w:r>
      <w:r>
        <w:br/>
      </w:r>
      <w:proofErr w:type="gramEnd"/>
    </w:p>
    <w:p w:rsidR="00297E71" w:rsidRPr="00CE6D12" w:rsidRDefault="00297E71" w:rsidP="00137E85">
      <w:pPr>
        <w:pStyle w:val="af"/>
        <w:ind w:firstLine="709"/>
        <w:jc w:val="both"/>
      </w:pPr>
      <w:r w:rsidRPr="00CE6D12">
        <w:t xml:space="preserve">По всем возникающим вопросам, обращайтесь к специалистам </w:t>
      </w:r>
      <w:proofErr w:type="spellStart"/>
      <w:proofErr w:type="gramStart"/>
      <w:r w:rsidRPr="00CE6D12">
        <w:t>Контакт-центра</w:t>
      </w:r>
      <w:proofErr w:type="spellEnd"/>
      <w:proofErr w:type="gramEnd"/>
      <w:r w:rsidRPr="00CE6D12">
        <w:t xml:space="preserve"> Отделения Пенсионного фонда РФ по Томской области по телефону: </w:t>
      </w:r>
      <w:r w:rsidRPr="00CE6D12">
        <w:rPr>
          <w:b/>
        </w:rPr>
        <w:t xml:space="preserve">8-800-600-04-17 </w:t>
      </w:r>
      <w:r w:rsidRPr="00CE6D12">
        <w:t>(звонок бесплатный)</w:t>
      </w:r>
      <w:r w:rsidRPr="00CE6D12">
        <w:rPr>
          <w:b/>
        </w:rPr>
        <w:t>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37E85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2021-03-30T09:38:00Z</dcterms:created>
  <dcterms:modified xsi:type="dcterms:W3CDTF">2021-03-30T09:38:00Z</dcterms:modified>
</cp:coreProperties>
</file>