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92EF6" w:rsidRPr="00492EF6" w:rsidRDefault="00492EF6" w:rsidP="00492EF6">
      <w:pPr>
        <w:pStyle w:val="1"/>
        <w:jc w:val="center"/>
        <w:rPr>
          <w:i/>
          <w:u w:val="single"/>
        </w:rPr>
      </w:pPr>
      <w:r w:rsidRPr="00492EF6">
        <w:rPr>
          <w:i/>
          <w:u w:val="single"/>
        </w:rPr>
        <w:t>Важная информация для работодателей! О сборе информации о заработной плате работников бюджетной сферы</w:t>
      </w:r>
    </w:p>
    <w:p w:rsidR="00492EF6" w:rsidRDefault="00492EF6" w:rsidP="00492EF6"/>
    <w:p w:rsidR="00492EF6" w:rsidRDefault="00492EF6" w:rsidP="00492EF6">
      <w:r>
        <w:t xml:space="preserve">30.03.2021 </w:t>
      </w:r>
    </w:p>
    <w:p w:rsidR="00492EF6" w:rsidRPr="00492EF6" w:rsidRDefault="00492EF6" w:rsidP="00492EF6">
      <w:pPr>
        <w:pStyle w:val="af"/>
        <w:ind w:firstLine="708"/>
        <w:jc w:val="both"/>
        <w:rPr>
          <w:sz w:val="28"/>
          <w:szCs w:val="28"/>
        </w:rPr>
      </w:pPr>
      <w:proofErr w:type="gramStart"/>
      <w:r w:rsidRPr="00492EF6">
        <w:rPr>
          <w:sz w:val="28"/>
          <w:szCs w:val="28"/>
        </w:rPr>
        <w:t>В целях реализации поручений Президента Российской Федерации от 8 марта 2021 г. № Пр-366, Правительства Российской Федерации по пункту 1 раздела XIII протокола заседания Правительства Российской Федерации от 12 февраля 2021 г. № 3, от 4 марта 2021 г. № ТГ-П45-2608 и от 12 марта 2021 г. № ТГ-П45-2980 необходимо представить информацию о заработной плате работников государственных и муниципальных учреждений за 2020 год.</w:t>
      </w:r>
      <w:proofErr w:type="gramEnd"/>
    </w:p>
    <w:p w:rsidR="00492EF6" w:rsidRPr="00492EF6" w:rsidRDefault="00492EF6" w:rsidP="00492EF6">
      <w:pPr>
        <w:pStyle w:val="af"/>
        <w:ind w:firstLine="708"/>
        <w:jc w:val="both"/>
        <w:rPr>
          <w:sz w:val="28"/>
          <w:szCs w:val="28"/>
        </w:rPr>
      </w:pPr>
      <w:r w:rsidRPr="00492EF6">
        <w:rPr>
          <w:sz w:val="28"/>
          <w:szCs w:val="28"/>
        </w:rPr>
        <w:t xml:space="preserve">Информация подготавливается в соответствии с установленными форматами и правилами заполнения, размещенными на официальном сайте ПФР по ссылке </w:t>
      </w:r>
      <w:hyperlink r:id="rId7" w:history="1">
        <w:r w:rsidRPr="00492EF6">
          <w:rPr>
            <w:rStyle w:val="a4"/>
            <w:sz w:val="28"/>
            <w:szCs w:val="28"/>
          </w:rPr>
          <w:t>https://pfr.gov.ru/info/af/fsiozp</w:t>
        </w:r>
      </w:hyperlink>
    </w:p>
    <w:p w:rsidR="00492EF6" w:rsidRDefault="00492EF6" w:rsidP="00492EF6">
      <w:pPr>
        <w:pStyle w:val="af"/>
        <w:ind w:firstLine="708"/>
        <w:jc w:val="both"/>
        <w:rPr>
          <w:sz w:val="28"/>
          <w:szCs w:val="28"/>
        </w:rPr>
      </w:pPr>
      <w:r w:rsidRPr="00492EF6">
        <w:rPr>
          <w:sz w:val="28"/>
          <w:szCs w:val="28"/>
        </w:rPr>
        <w:t xml:space="preserve">В случае возникновения вопросов необходимо руководствоваться прилагаемой </w:t>
      </w:r>
      <w:hyperlink r:id="rId8" w:history="1">
        <w:r w:rsidRPr="00492EF6">
          <w:rPr>
            <w:rStyle w:val="a4"/>
            <w:sz w:val="28"/>
            <w:szCs w:val="28"/>
          </w:rPr>
          <w:t>памяткой</w:t>
        </w:r>
      </w:hyperlink>
      <w:r>
        <w:rPr>
          <w:sz w:val="28"/>
          <w:szCs w:val="28"/>
        </w:rPr>
        <w:t>.</w:t>
      </w:r>
    </w:p>
    <w:p w:rsidR="00492EF6" w:rsidRPr="00492EF6" w:rsidRDefault="00492EF6" w:rsidP="00492EF6">
      <w:pPr>
        <w:pStyle w:val="af"/>
        <w:ind w:firstLine="708"/>
        <w:jc w:val="both"/>
        <w:rPr>
          <w:sz w:val="28"/>
          <w:szCs w:val="28"/>
        </w:rPr>
      </w:pPr>
      <w:r w:rsidRPr="00492EF6">
        <w:rPr>
          <w:sz w:val="28"/>
          <w:szCs w:val="28"/>
        </w:rPr>
        <w:t xml:space="preserve">Пенсионным фондом Российской Федерации организован сервис дистанционного консультирования по вопросам представления данного отчета. Заявки по прилагаемому шаблону можно направлять на адрес otchet_pfr_budget@101.pfr.ru. </w:t>
      </w:r>
      <w:hyperlink r:id="rId9" w:history="1">
        <w:r w:rsidRPr="00492EF6">
          <w:rPr>
            <w:rStyle w:val="a4"/>
            <w:sz w:val="28"/>
            <w:szCs w:val="28"/>
          </w:rPr>
          <w:t>Шаблон заявки</w:t>
        </w:r>
      </w:hyperlink>
    </w:p>
    <w:p w:rsidR="00492EF6" w:rsidRPr="00492EF6" w:rsidRDefault="00492EF6" w:rsidP="00492EF6">
      <w:pPr>
        <w:pStyle w:val="af"/>
        <w:ind w:firstLine="708"/>
        <w:jc w:val="both"/>
        <w:rPr>
          <w:sz w:val="28"/>
          <w:szCs w:val="28"/>
        </w:rPr>
      </w:pPr>
      <w:r w:rsidRPr="00492EF6">
        <w:rPr>
          <w:sz w:val="28"/>
          <w:szCs w:val="28"/>
        </w:rPr>
        <w:t xml:space="preserve">Отчет необходимо направить </w:t>
      </w:r>
      <w:proofErr w:type="gramStart"/>
      <w:r w:rsidRPr="00492EF6">
        <w:rPr>
          <w:sz w:val="28"/>
          <w:szCs w:val="28"/>
        </w:rPr>
        <w:t>в Отделение Пенсионного фонда Российской Федерации по Томской области по телекоммуникационным каналам связи в рамках неформализованного документооборота с темой</w:t>
      </w:r>
      <w:proofErr w:type="gramEnd"/>
      <w:r w:rsidRPr="00492EF6">
        <w:rPr>
          <w:sz w:val="28"/>
          <w:szCs w:val="28"/>
        </w:rPr>
        <w:t xml:space="preserve"> "ФСИОЗП" не позднее 09.04.2021 15:45 в соответствии с прилагаемыми </w:t>
      </w:r>
      <w:hyperlink r:id="rId10" w:history="1">
        <w:r w:rsidRPr="00492EF6">
          <w:rPr>
            <w:rStyle w:val="a4"/>
            <w:sz w:val="28"/>
            <w:szCs w:val="28"/>
          </w:rPr>
          <w:t>правилами представления</w:t>
        </w:r>
      </w:hyperlink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37E85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fr.gov.ru/files/branches/tomsk/_2021_/Pamyatka.pdf" TargetMode="External"/><Relationship Id="rId3" Type="http://schemas.openxmlformats.org/officeDocument/2006/relationships/styles" Target="styles.xml"/><Relationship Id="rId7" Type="http://schemas.openxmlformats.org/officeDocument/2006/relationships/hyperlink" Target="https://pfr.gov.ru/info/af/fsiozp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pfr.gov.ru/files/branches/tomsk/_2021_/Pravila_predstavleniya.pd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fr.gov.ru/files/branches/tomsk/_2021_/SHablon_zayavki__byudjet.doc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281</Words>
  <Characters>1603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1881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2021-03-30T09:42:00Z</dcterms:created>
  <dcterms:modified xsi:type="dcterms:W3CDTF">2021-03-30T09:42:00Z</dcterms:modified>
</cp:coreProperties>
</file>