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901DAD" w:rsidRPr="0061717C" w:rsidRDefault="00901DAD" w:rsidP="0061717C">
      <w:pPr>
        <w:pStyle w:val="1"/>
        <w:jc w:val="center"/>
        <w:rPr>
          <w:i/>
          <w:u w:val="single"/>
        </w:rPr>
      </w:pPr>
      <w:r w:rsidRPr="0061717C">
        <w:rPr>
          <w:i/>
          <w:u w:val="single"/>
        </w:rPr>
        <w:t>Права людей с ограниченными возможностями</w:t>
      </w:r>
    </w:p>
    <w:p w:rsidR="00901DAD" w:rsidRDefault="00901DAD" w:rsidP="00901DAD"/>
    <w:p w:rsidR="00901DAD" w:rsidRDefault="00901DAD" w:rsidP="00901DAD">
      <w:r>
        <w:t>2</w:t>
      </w:r>
      <w:r w:rsidR="0061717C">
        <w:t xml:space="preserve">9.01.2021 </w:t>
      </w:r>
    </w:p>
    <w:p w:rsidR="00901DAD" w:rsidRPr="0061717C" w:rsidRDefault="0061717C" w:rsidP="0061717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01DAD" w:rsidRPr="0061717C">
        <w:rPr>
          <w:sz w:val="28"/>
          <w:szCs w:val="28"/>
        </w:rPr>
        <w:t xml:space="preserve">Пенсионный Фонд РФ продолжает автоматически назначать ежемесячную денежную выплату всем гражданам, признанным инвалидами. </w:t>
      </w:r>
      <w:proofErr w:type="gramStart"/>
      <w:r w:rsidR="00901DAD" w:rsidRPr="0061717C">
        <w:rPr>
          <w:sz w:val="28"/>
          <w:szCs w:val="28"/>
        </w:rPr>
        <w:t>Её размер зависит от группы инвалидности и сохранения права на предоставление услуг, входящих в набор социальных услуг: инвалиды I группы получают 2741,37 руб. с сохранением права на услуги, входящие в набор социальных услуг, II группы и дети-инвалиды — 1627,61 руб. с сохранением права на услуги, входящие в набор социальных услуг, III группы — 1072,49 руб. с сохранением права на услуги, входящие в</w:t>
      </w:r>
      <w:proofErr w:type="gramEnd"/>
      <w:r w:rsidR="00901DAD" w:rsidRPr="0061717C">
        <w:rPr>
          <w:sz w:val="28"/>
          <w:szCs w:val="28"/>
        </w:rPr>
        <w:t xml:space="preserve"> набор социальных услуг (данные с учетом индексации с февраля 2020 года).</w:t>
      </w:r>
      <w:r w:rsidR="00901DAD" w:rsidRPr="0061717C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901DAD" w:rsidRPr="0061717C">
        <w:rPr>
          <w:sz w:val="28"/>
          <w:szCs w:val="28"/>
        </w:rPr>
        <w:t>Кроме того, дети-инвалиды могут получить помощь в социальной адаптации и реабилитации, если семья имеет право на материнский (семейный) капитал. С этой целью средства материнского капитала могут быть использованы на приобретение специализированных товаров для инвалидов, например, функциональные кресла, подъемники, кровати с регулировкой и прочее из Перечня, утвержденного распоряжением Правительства РФ от 30.04.2016г. № 831-р.</w:t>
      </w:r>
      <w:r w:rsidR="00901DAD" w:rsidRPr="0061717C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901DAD" w:rsidRPr="0061717C">
        <w:rPr>
          <w:sz w:val="28"/>
          <w:szCs w:val="28"/>
        </w:rPr>
        <w:t xml:space="preserve">Напомним, что инвалиды имеют право на ежемесячную денежную выплату, на данную выплату подавать заявление не нужно, она назначается в течение 10 дней после того, как в Федеральный реестр инвалидов поступит информация об установлении инвалидности. Инвалид получает уведомление о назначении выплаты в личном кабинете на портале </w:t>
      </w:r>
      <w:proofErr w:type="spellStart"/>
      <w:r w:rsidR="00901DAD" w:rsidRPr="0061717C">
        <w:rPr>
          <w:sz w:val="28"/>
          <w:szCs w:val="28"/>
        </w:rPr>
        <w:t>госуслуг</w:t>
      </w:r>
      <w:proofErr w:type="spellEnd"/>
      <w:r w:rsidR="00901DAD" w:rsidRPr="0061717C">
        <w:rPr>
          <w:sz w:val="28"/>
          <w:szCs w:val="28"/>
        </w:rPr>
        <w:t>, по электронной почте или СМС.</w:t>
      </w:r>
      <w:r w:rsidR="00901DAD" w:rsidRPr="0061717C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901DAD" w:rsidRPr="0061717C">
        <w:rPr>
          <w:sz w:val="28"/>
          <w:szCs w:val="28"/>
        </w:rPr>
        <w:t>Также инвалиды, которым установлена ежемесячная денежная выплата, имеют право на набор социальных услуг (лекарства, путевка и проезд в санаторий и бесплатный проезд на пригородном железнодорожном транспорте). В денежном эквиваленте он составляет 1155,06 руб. в месяц. На эту сумму размер ежемесячной денежной выплаты увеличится в случае отказа от всего набора.</w:t>
      </w:r>
    </w:p>
    <w:p w:rsidR="006407EA" w:rsidRPr="0061717C" w:rsidRDefault="00CF4CC0" w:rsidP="0061717C">
      <w:pPr>
        <w:pStyle w:val="af"/>
        <w:jc w:val="both"/>
        <w:rPr>
          <w:sz w:val="28"/>
          <w:szCs w:val="28"/>
        </w:rPr>
      </w:pPr>
      <w:r w:rsidRPr="0061717C">
        <w:rPr>
          <w:sz w:val="28"/>
          <w:szCs w:val="28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8"/>
  </w:num>
  <w:num w:numId="7">
    <w:abstractNumId w:val="6"/>
  </w:num>
  <w:num w:numId="8">
    <w:abstractNumId w:val="7"/>
  </w:num>
  <w:num w:numId="9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0914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1717C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315</Words>
  <Characters>1802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2113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2021-01-29T05:49:00Z</dcterms:created>
  <dcterms:modified xsi:type="dcterms:W3CDTF">2021-02-02T01:26:00Z</dcterms:modified>
</cp:coreProperties>
</file>