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E2F93" w:rsidRPr="0093252C" w:rsidRDefault="006E2F93" w:rsidP="0093252C">
      <w:pPr>
        <w:pStyle w:val="1"/>
        <w:jc w:val="center"/>
        <w:rPr>
          <w:i/>
          <w:u w:val="single"/>
        </w:rPr>
      </w:pPr>
      <w:r w:rsidRPr="0093252C">
        <w:rPr>
          <w:i/>
          <w:u w:val="single"/>
        </w:rPr>
        <w:t>В рамках закона: при выплате и доставке пенсии выдача кассового чека не предусмотрена</w:t>
      </w:r>
    </w:p>
    <w:p w:rsidR="006E2F93" w:rsidRDefault="006E2F93" w:rsidP="006E2F93">
      <w:r>
        <w:t>27.04.20</w:t>
      </w:r>
      <w:r w:rsidR="0093252C">
        <w:t xml:space="preserve">21 </w:t>
      </w:r>
    </w:p>
    <w:p w:rsidR="0093252C" w:rsidRDefault="006E2F93" w:rsidP="0093252C">
      <w:pPr>
        <w:pStyle w:val="af"/>
        <w:ind w:firstLine="708"/>
        <w:jc w:val="both"/>
        <w:rPr>
          <w:sz w:val="28"/>
          <w:szCs w:val="28"/>
        </w:rPr>
      </w:pPr>
      <w:r w:rsidRPr="0093252C">
        <w:rPr>
          <w:sz w:val="28"/>
          <w:szCs w:val="28"/>
        </w:rPr>
        <w:t xml:space="preserve">В ОПФР по Томской области стали поступать обращения граждан о том, что почтовые отделения осуществляют выплату пенсий без кассового чека и подписи ответственного лица. </w:t>
      </w:r>
    </w:p>
    <w:p w:rsidR="0093252C" w:rsidRDefault="006E2F93" w:rsidP="0093252C">
      <w:pPr>
        <w:pStyle w:val="af"/>
        <w:ind w:firstLine="708"/>
        <w:jc w:val="both"/>
        <w:rPr>
          <w:sz w:val="28"/>
          <w:szCs w:val="28"/>
        </w:rPr>
      </w:pPr>
      <w:r w:rsidRPr="0093252C">
        <w:rPr>
          <w:sz w:val="28"/>
          <w:szCs w:val="28"/>
        </w:rPr>
        <w:t>Напоминаем, что доставка пенсии производится через кредитные организации, организации почтовой связи и иные организации, занимающиеся доставкой пенсий, с которыми территориальным органом Пенсионного фонда Российской Федерации заключены договоры, типовые формы, которых утверждаются Министерством труда и социальной защиты Российской Федерации. В Томской области выплата и доставка пенсии отделениями почтовой связи пенсионерам осуществляется на основании договора, заключенного между Отделением Пенсионного фонда Российской Федерации Томской области и Управлением Федеральной почтовой связи – Филиалом «Почта России».</w:t>
      </w:r>
      <w:r w:rsidRPr="0093252C">
        <w:rPr>
          <w:sz w:val="28"/>
          <w:szCs w:val="28"/>
        </w:rPr>
        <w:br/>
      </w:r>
      <w:r w:rsidR="0093252C">
        <w:rPr>
          <w:sz w:val="28"/>
          <w:szCs w:val="28"/>
        </w:rPr>
        <w:t xml:space="preserve">          </w:t>
      </w:r>
      <w:r w:rsidRPr="0093252C">
        <w:rPr>
          <w:sz w:val="28"/>
          <w:szCs w:val="28"/>
        </w:rPr>
        <w:t>Отделения почтовой связи, осуществляющие доставку и выплату пенсий, являются структурными подразделениями Управления Федеральной почтовой связи.</w:t>
      </w:r>
      <w:r w:rsidRPr="0093252C">
        <w:rPr>
          <w:sz w:val="28"/>
          <w:szCs w:val="28"/>
        </w:rPr>
        <w:br/>
        <w:t xml:space="preserve">Для осуществления выплаты пенсии пенсионер вправе выбрать по своему усмотрению организацию, осуществляющую доставку, и уведомить об этом территориальный орган Пенсионного фонда Российской Федерации путем подачи заявления о доставке пенсии. </w:t>
      </w:r>
      <w:r w:rsidRPr="0093252C">
        <w:rPr>
          <w:sz w:val="28"/>
          <w:szCs w:val="28"/>
        </w:rPr>
        <w:br/>
        <w:t xml:space="preserve">Организацией почтовой связи доставка пенсионерам пенсий производится на основании разового поручения. Разовое поручение является денежным документом обеспеченным порядком и состоит их двух частей: собственно поручения и квитанции к поручению на доставку пенсий и других социальных выплат. В поручении предусмотрена роспись пенсионера и дата получения денежных средств. После оплаты само поручение с росписью пенсионера служит для отделения почтовой связи отчетным документом о выплате указанной в нем суммы пенсии. Квитанция к поручению не является финансовым документом и остается пенсионеру для сведения, как факт, подтверждающий выплату и доставку пенсии. </w:t>
      </w:r>
      <w:r w:rsidRPr="0093252C">
        <w:rPr>
          <w:sz w:val="28"/>
          <w:szCs w:val="28"/>
        </w:rPr>
        <w:br/>
      </w:r>
    </w:p>
    <w:p w:rsidR="006E2F93" w:rsidRPr="0093252C" w:rsidRDefault="006E2F93" w:rsidP="0093252C">
      <w:pPr>
        <w:pStyle w:val="af"/>
        <w:ind w:firstLine="708"/>
        <w:jc w:val="both"/>
        <w:rPr>
          <w:sz w:val="28"/>
          <w:szCs w:val="28"/>
        </w:rPr>
      </w:pPr>
      <w:r w:rsidRPr="0093252C">
        <w:rPr>
          <w:sz w:val="28"/>
          <w:szCs w:val="28"/>
        </w:rPr>
        <w:t>При выплате и доставке пенсии выдача кассового чека, а также проставление подписи ответственного лица отделения почтовой связи в квитанции к поручению нормативными документами не предусмотрены.</w:t>
      </w:r>
    </w:p>
    <w:p w:rsidR="008F534D" w:rsidRPr="0093252C" w:rsidRDefault="00E046A4" w:rsidP="0093252C">
      <w:pPr>
        <w:pStyle w:val="af"/>
        <w:ind w:firstLine="708"/>
        <w:contextualSpacing/>
        <w:jc w:val="both"/>
        <w:rPr>
          <w:sz w:val="28"/>
          <w:szCs w:val="28"/>
        </w:rPr>
      </w:pPr>
      <w:r w:rsidRPr="0093252C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93252C">
        <w:rPr>
          <w:b/>
          <w:sz w:val="28"/>
          <w:szCs w:val="28"/>
        </w:rPr>
        <w:t>8-800-600-04-17</w:t>
      </w:r>
      <w:r w:rsidRPr="0093252C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254D41">
      <w:pPr>
        <w:pStyle w:val="af"/>
        <w:ind w:firstLine="708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374</Words>
  <Characters>2132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2501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2021-04-27T07:01:00Z</dcterms:created>
  <dcterms:modified xsi:type="dcterms:W3CDTF">2021-04-27T07:03:00Z</dcterms:modified>
</cp:coreProperties>
</file>