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9644C" w:rsidRPr="004A4A72" w:rsidRDefault="0009644C" w:rsidP="004A4A72">
      <w:pPr>
        <w:pStyle w:val="1"/>
        <w:jc w:val="center"/>
        <w:rPr>
          <w:i/>
          <w:u w:val="single"/>
        </w:rPr>
      </w:pPr>
      <w:r w:rsidRPr="004A4A72">
        <w:rPr>
          <w:i/>
          <w:u w:val="single"/>
        </w:rPr>
        <w:t>Выплаты за счет средств пенсионных накоплений</w:t>
      </w:r>
    </w:p>
    <w:p w:rsidR="0009644C" w:rsidRDefault="0009644C" w:rsidP="0009644C"/>
    <w:p w:rsidR="0009644C" w:rsidRDefault="004A4A72" w:rsidP="0009644C">
      <w:r>
        <w:t xml:space="preserve">28.04.2021 </w:t>
      </w:r>
    </w:p>
    <w:p w:rsidR="004A4A72" w:rsidRDefault="0009644C" w:rsidP="004A4A72">
      <w:pPr>
        <w:pStyle w:val="af"/>
        <w:ind w:firstLine="708"/>
        <w:jc w:val="both"/>
      </w:pPr>
      <w:r w:rsidRPr="004A4A72">
        <w:t xml:space="preserve">Пенсионные накопления формируются за счет страховых взносов, поступивших на финансирование накопительной пенсии, дополнительных страховых взносов на накопительную пенсию, взносов работодателя, уплаченных в пользу застрахованного лица, добровольных страховых взносов на </w:t>
      </w:r>
      <w:proofErr w:type="spellStart"/>
      <w:r w:rsidRPr="004A4A72">
        <w:t>софинансирование</w:t>
      </w:r>
      <w:proofErr w:type="spellEnd"/>
      <w:r w:rsidRPr="004A4A72">
        <w:t xml:space="preserve"> формирования пенсионных накоплений, средств (части средств) материнского (семейного) капитала, направленных на формирование накопительной пенсии, а также дохода от их инвестирования.</w:t>
      </w:r>
      <w:r w:rsidRPr="004A4A72">
        <w:br/>
      </w:r>
      <w:r w:rsidR="004A4A72">
        <w:t xml:space="preserve">           </w:t>
      </w:r>
      <w:r w:rsidRPr="004A4A72">
        <w:t>Категории лиц, у которых формируются (формировались) пенсионные накопления:</w:t>
      </w:r>
      <w:r w:rsidRPr="004A4A72">
        <w:br/>
        <w:t xml:space="preserve">• </w:t>
      </w:r>
      <w:proofErr w:type="gramStart"/>
      <w:r w:rsidRPr="004A4A72">
        <w:t>Мужчины 1953 - 1966 года рождения и женщины 1957 - 1966 года рождения, за которых работодателем в период с 2002 по 2004 годы включительно уплачивались страховые взносы на накопительную пенсию (с 2005 года эти отчисления были прекращены в связи с изменениями в законодательстве);</w:t>
      </w:r>
      <w:r w:rsidRPr="004A4A72">
        <w:br/>
        <w:t>• Граждане 1967 года рождения и моложе, за которых работодателем производится уплата страховых взносов на накопительную пенсию;</w:t>
      </w:r>
      <w:proofErr w:type="gramEnd"/>
      <w:r w:rsidRPr="004A4A72">
        <w:br/>
        <w:t xml:space="preserve">• Лица, добровольно вступившие в правоотношения по обязательному пенсионному страхованию в целях уплаты дополнительных страховых взносов на накопительную пенсию и получения средств государственного </w:t>
      </w:r>
      <w:proofErr w:type="spellStart"/>
      <w:r w:rsidRPr="004A4A72">
        <w:t>софинансирования</w:t>
      </w:r>
      <w:proofErr w:type="spellEnd"/>
      <w:r w:rsidRPr="004A4A72">
        <w:t>.</w:t>
      </w:r>
      <w:r w:rsidR="004A4A72">
        <w:t xml:space="preserve">  </w:t>
      </w:r>
    </w:p>
    <w:p w:rsidR="004A4A72" w:rsidRDefault="0009644C" w:rsidP="004A4A72">
      <w:pPr>
        <w:pStyle w:val="af"/>
        <w:ind w:firstLine="708"/>
        <w:jc w:val="both"/>
      </w:pPr>
      <w:r w:rsidRPr="004A4A72">
        <w:t>Согласно действующему пенсионному законодательству за счет средств пенсионных накоплений предусмотрены следующие выплаты: единовременная выплата, срочная пенсионная выплата, накопительная пенсия, которые назначаются по достижении возраста 55 лет у женщин и 60 лет у мужчин.</w:t>
      </w:r>
      <w:r w:rsidRPr="004A4A72">
        <w:br/>
        <w:t>Накопительная пенсия и (или) срочная пенсионная выплата устанавливаются, если размер накопительной пенсии составляет более 5 процентов по отношению к сумме размера страховой пенсии по старости, в том числе с учетом фиксированной выплаты, и размера накопительной пенсии, при наличии в 2021 году минимально необходимого стажа – 12 лет и пенсионного коэффициента – 21,0.</w:t>
      </w:r>
      <w:r w:rsidRPr="004A4A72">
        <w:br/>
        <w:t>Лицам, которые не приобрели право на установление накопительной пенсии (размер менее 5 процентов), осуществляется единовременная выплата средств пенсионных накоплений.</w:t>
      </w:r>
      <w:r w:rsidRPr="004A4A72">
        <w:br/>
      </w:r>
      <w:r w:rsidR="004A4A72">
        <w:t xml:space="preserve">            </w:t>
      </w:r>
      <w:r w:rsidRPr="004A4A72">
        <w:t>Наличие невыплаченной суммы средств пенсионных накоплений, учтенной в специальной части индивидуального лицевого счета застрахованного лица, можно уточнить в Личном кабинете на сайте ПФР, запросив информацию о сформированных пенсионных правах.</w:t>
      </w:r>
      <w:r w:rsidRPr="004A4A72">
        <w:br/>
      </w:r>
      <w:r w:rsidR="004A4A72">
        <w:t xml:space="preserve">            </w:t>
      </w:r>
      <w:r w:rsidRPr="004A4A72">
        <w:t>За выплатой средств пенсионных накоплений следует обращаться с заявлением туда, где они формировались: либо в территориальный орган ПФР по месту жительства, либо в негосударственный пенсионный фонд (НПФ). Для граждан, чьи пенсионные накопления размещены в Пенсионном фонде РФ, доступно дистанционное назначение выплат. Для этого необходимо оформить заявление о назначении средств пенсионных накоплений в электронном виде в Личном кабинете на сайте ПФР (</w:t>
      </w:r>
      <w:proofErr w:type="spellStart"/>
      <w:r w:rsidRPr="004A4A72">
        <w:t>www.pfr.gov.ru</w:t>
      </w:r>
      <w:proofErr w:type="spellEnd"/>
      <w:r w:rsidRPr="004A4A72">
        <w:t xml:space="preserve">). </w:t>
      </w:r>
      <w:r w:rsidR="004A4A72">
        <w:t xml:space="preserve">  </w:t>
      </w:r>
    </w:p>
    <w:p w:rsidR="006407EA" w:rsidRPr="004A4A72" w:rsidRDefault="0009644C" w:rsidP="004A4A72">
      <w:pPr>
        <w:pStyle w:val="af"/>
        <w:ind w:firstLine="708"/>
        <w:jc w:val="both"/>
      </w:pPr>
      <w:r w:rsidRPr="004A4A72">
        <w:t>Обратиться с заявлением можно в многофункциональные центры.</w:t>
      </w:r>
      <w:r w:rsidRPr="004A4A72">
        <w:br/>
        <w:t>Также можно подать заявление непосредственно в Клиентской службе по месту жительства, месту пребывания или фактического проживания по предварительной записи, которая осуществляется на сайте Пенсионного фонда РФ (</w:t>
      </w:r>
      <w:proofErr w:type="spellStart"/>
      <w:r w:rsidRPr="004A4A72">
        <w:t>www.pfr.gov.ru</w:t>
      </w:r>
      <w:proofErr w:type="spellEnd"/>
      <w:r w:rsidRPr="004A4A72">
        <w:t>) и по телефону горячей линии: 8-8</w:t>
      </w:r>
      <w:r w:rsidR="004A4A72">
        <w:t xml:space="preserve">00-600-0417 (звонок бесплатный)  </w:t>
      </w:r>
      <w:r w:rsidR="006407EA">
        <w:rPr>
          <w:sz w:val="28"/>
          <w:szCs w:val="28"/>
        </w:rPr>
        <w:t>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21A0"/>
    <w:rsid w:val="004A4A72"/>
    <w:rsid w:val="004B485F"/>
    <w:rsid w:val="004B5C23"/>
    <w:rsid w:val="004C0C00"/>
    <w:rsid w:val="004C19A1"/>
    <w:rsid w:val="004C53DD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72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01621FB1-BCBB-4291-BEDF-CC7950DE9B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505</Words>
  <Characters>2885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3384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2021-04-28T04:30:00Z</dcterms:created>
  <dcterms:modified xsi:type="dcterms:W3CDTF">2021-04-28T04:32:00Z</dcterms:modified>
</cp:coreProperties>
</file>