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806F9" w:rsidRPr="00A806F9" w:rsidRDefault="00A806F9" w:rsidP="00A806F9">
      <w:pPr>
        <w:pStyle w:val="1"/>
        <w:jc w:val="center"/>
        <w:rPr>
          <w:i/>
          <w:u w:val="single"/>
        </w:rPr>
      </w:pPr>
      <w:r w:rsidRPr="00A806F9">
        <w:rPr>
          <w:i/>
          <w:u w:val="single"/>
        </w:rPr>
        <w:t>Кто из пенсионеров получит единовременную выплату 10 000 рублей</w:t>
      </w:r>
    </w:p>
    <w:p w:rsidR="00A806F9" w:rsidRDefault="00A806F9" w:rsidP="00A806F9"/>
    <w:p w:rsidR="00A806F9" w:rsidRDefault="00A806F9" w:rsidP="00A806F9">
      <w:r>
        <w:t xml:space="preserve">26.08.2021 </w:t>
      </w:r>
    </w:p>
    <w:p w:rsidR="00A806F9" w:rsidRPr="00A806F9" w:rsidRDefault="00A806F9" w:rsidP="00A806F9">
      <w:pPr>
        <w:pStyle w:val="af"/>
        <w:ind w:firstLine="708"/>
        <w:jc w:val="both"/>
        <w:rPr>
          <w:sz w:val="26"/>
          <w:szCs w:val="26"/>
        </w:rPr>
      </w:pPr>
      <w:r w:rsidRPr="00A806F9">
        <w:rPr>
          <w:sz w:val="26"/>
          <w:szCs w:val="26"/>
        </w:rPr>
        <w:t>Президент Владимир Путин подписал сразу два указа о единовременной выплате пенсионерам по 10 тысяч рублей. Один из них касается военных пенсионеров, второй — всех остальных получателей пенсий. Каждый из них получит по 10 тысяч рублей.</w:t>
      </w:r>
    </w:p>
    <w:p w:rsidR="00A806F9" w:rsidRPr="00A806F9" w:rsidRDefault="00A806F9" w:rsidP="00A806F9">
      <w:pPr>
        <w:pStyle w:val="af"/>
        <w:ind w:firstLine="708"/>
        <w:jc w:val="both"/>
        <w:rPr>
          <w:sz w:val="26"/>
          <w:szCs w:val="26"/>
        </w:rPr>
      </w:pPr>
      <w:r w:rsidRPr="00A806F9">
        <w:rPr>
          <w:rStyle w:val="a6"/>
          <w:sz w:val="26"/>
          <w:szCs w:val="26"/>
        </w:rPr>
        <w:t>Как получить выплату 10000 рублей пенсионеру?</w:t>
      </w:r>
    </w:p>
    <w:p w:rsidR="00A806F9" w:rsidRPr="00A806F9" w:rsidRDefault="00A806F9" w:rsidP="00A806F9">
      <w:pPr>
        <w:pStyle w:val="af"/>
        <w:ind w:firstLine="708"/>
        <w:jc w:val="both"/>
        <w:rPr>
          <w:sz w:val="26"/>
          <w:szCs w:val="26"/>
        </w:rPr>
      </w:pPr>
      <w:r w:rsidRPr="00A806F9">
        <w:rPr>
          <w:sz w:val="26"/>
          <w:szCs w:val="26"/>
        </w:rPr>
        <w:t xml:space="preserve">Выплата 10000 рублей пенсионерам производится без подачи заявления об осуществлении единовременной денежной выплаты. Таким образом, выплата будет </w:t>
      </w:r>
      <w:proofErr w:type="gramStart"/>
      <w:r w:rsidRPr="00A806F9">
        <w:rPr>
          <w:sz w:val="26"/>
          <w:szCs w:val="26"/>
        </w:rPr>
        <w:t>производится</w:t>
      </w:r>
      <w:proofErr w:type="gramEnd"/>
      <w:r w:rsidRPr="00A806F9">
        <w:rPr>
          <w:sz w:val="26"/>
          <w:szCs w:val="26"/>
        </w:rPr>
        <w:t xml:space="preserve"> на основании документов, содержащихся в выплатном или пенсионном деле. Единовременная выплата поступит на счёт в кредитном учреждении, на который зачисляется пенсия. Если пенсионер получает пенсию через почтальона, то он же доставит и 10 тысяч рублей. Если по каким-то причинам пенсионер не сможет получить единовременную выплату в сентябре, то её выплатят позднее.</w:t>
      </w:r>
    </w:p>
    <w:p w:rsidR="00A806F9" w:rsidRPr="00A806F9" w:rsidRDefault="00A806F9" w:rsidP="00A806F9">
      <w:pPr>
        <w:pStyle w:val="af"/>
        <w:ind w:firstLine="708"/>
        <w:jc w:val="both"/>
        <w:rPr>
          <w:sz w:val="26"/>
          <w:szCs w:val="26"/>
        </w:rPr>
      </w:pPr>
      <w:r w:rsidRPr="00A806F9">
        <w:rPr>
          <w:rStyle w:val="a6"/>
          <w:sz w:val="26"/>
          <w:szCs w:val="26"/>
        </w:rPr>
        <w:t>Важно!</w:t>
      </w:r>
      <w:r w:rsidRPr="00A806F9">
        <w:rPr>
          <w:sz w:val="26"/>
          <w:szCs w:val="26"/>
        </w:rPr>
        <w:t xml:space="preserve"> 10 тысяч рублей предназначены для получателей любой пенсии, а не только по старости. Господдержку получат работающие и неработающие пенсионеры, получатели пенсий по случаю потери кормильца и инвалидности. Единовременная выплата положена тем, кто являлся пенсионером на 31 августа 2021 года и получал пенсию, а также проживал на территории страны.</w:t>
      </w:r>
    </w:p>
    <w:p w:rsidR="00A806F9" w:rsidRPr="00A806F9" w:rsidRDefault="00A806F9" w:rsidP="00A806F9">
      <w:pPr>
        <w:pStyle w:val="af"/>
        <w:ind w:firstLine="708"/>
        <w:jc w:val="both"/>
        <w:rPr>
          <w:sz w:val="26"/>
          <w:szCs w:val="26"/>
        </w:rPr>
      </w:pPr>
      <w:r w:rsidRPr="00A806F9">
        <w:rPr>
          <w:sz w:val="26"/>
          <w:szCs w:val="26"/>
        </w:rPr>
        <w:t xml:space="preserve">Государственная поддержка пенсионеров не будет учитываться в качестве доходов при определении их прав на получение иных выплат и мер социальной поддержки как федерального, так и регионального значения. Для примера: пенсионер из-за маленького размера пенсии получает региональную </w:t>
      </w:r>
      <w:proofErr w:type="spellStart"/>
      <w:r w:rsidRPr="00A806F9">
        <w:rPr>
          <w:sz w:val="26"/>
          <w:szCs w:val="26"/>
        </w:rPr>
        <w:t>соцдоплату</w:t>
      </w:r>
      <w:proofErr w:type="spellEnd"/>
      <w:r w:rsidRPr="00A806F9">
        <w:rPr>
          <w:sz w:val="26"/>
          <w:szCs w:val="26"/>
        </w:rPr>
        <w:t>, которая доводит пенсию до прожиточного минимума пенсионера. Единовременная выплата 10 тысяч рублей никак на это не повлияет. Он продолжит получать пенсию с доплатой.</w:t>
      </w:r>
    </w:p>
    <w:p w:rsidR="00A806F9" w:rsidRPr="00A806F9" w:rsidRDefault="00A806F9" w:rsidP="00A806F9">
      <w:pPr>
        <w:pStyle w:val="af"/>
        <w:ind w:firstLine="360"/>
        <w:jc w:val="both"/>
        <w:rPr>
          <w:sz w:val="26"/>
          <w:szCs w:val="26"/>
        </w:rPr>
      </w:pPr>
      <w:r w:rsidRPr="00A806F9">
        <w:rPr>
          <w:sz w:val="26"/>
          <w:szCs w:val="26"/>
        </w:rPr>
        <w:t>Господдержку профинансируют из федерального бюджета. В Томской области выплату получат более 297 тысяч пенсионеров.</w:t>
      </w:r>
    </w:p>
    <w:p w:rsidR="00664322" w:rsidRDefault="006922F1" w:rsidP="00A806F9">
      <w:pPr>
        <w:pStyle w:val="af"/>
        <w:ind w:firstLine="360"/>
        <w:contextualSpacing/>
        <w:jc w:val="both"/>
      </w:pPr>
      <w:r w:rsidRPr="00A806F9">
        <w:rPr>
          <w:sz w:val="26"/>
          <w:szCs w:val="26"/>
        </w:rPr>
        <w:t xml:space="preserve">Со всеми вопросами можно </w:t>
      </w:r>
      <w:r w:rsidR="007820A4" w:rsidRPr="00A806F9">
        <w:rPr>
          <w:sz w:val="26"/>
          <w:szCs w:val="26"/>
        </w:rPr>
        <w:t xml:space="preserve">также </w:t>
      </w:r>
      <w:r w:rsidRPr="00A806F9">
        <w:rPr>
          <w:sz w:val="26"/>
          <w:szCs w:val="26"/>
        </w:rPr>
        <w:t xml:space="preserve">обращаться на «горячую линию» Отделения ПФР по Томской области  </w:t>
      </w:r>
      <w:r w:rsidRPr="00A806F9">
        <w:rPr>
          <w:b/>
          <w:sz w:val="26"/>
          <w:szCs w:val="26"/>
        </w:rPr>
        <w:t>8-800-600-04-17</w:t>
      </w:r>
      <w:r w:rsidRPr="00A806F9">
        <w:rPr>
          <w:sz w:val="26"/>
          <w:szCs w:val="26"/>
        </w:rPr>
        <w:t xml:space="preserve"> (звонок бесплатный).</w:t>
      </w:r>
      <w:r w:rsidR="00664322" w:rsidRPr="009A50C4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94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324</Words>
  <Characters>1852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2021-08-26T02:37:00Z</dcterms:created>
  <dcterms:modified xsi:type="dcterms:W3CDTF">2021-08-26T02:37:00Z</dcterms:modified>
</cp:coreProperties>
</file>