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30802" w:rsidRPr="006B7BAD" w:rsidRDefault="00B30802" w:rsidP="006B7BAD">
      <w:pPr>
        <w:pStyle w:val="1"/>
        <w:jc w:val="center"/>
        <w:rPr>
          <w:i/>
          <w:u w:val="single"/>
        </w:rPr>
      </w:pPr>
      <w:r w:rsidRPr="006B7BAD">
        <w:rPr>
          <w:i/>
          <w:u w:val="single"/>
        </w:rPr>
        <w:t>Можно ли за счет средств материнского капитала выкупить у родителей долю в квартире?</w:t>
      </w:r>
    </w:p>
    <w:p w:rsidR="00B30802" w:rsidRDefault="00B30802" w:rsidP="00B30802"/>
    <w:p w:rsidR="00B30802" w:rsidRDefault="006B7BAD" w:rsidP="00B30802">
      <w:r>
        <w:t xml:space="preserve">20.04.2021 </w:t>
      </w:r>
    </w:p>
    <w:p w:rsidR="00B30802" w:rsidRPr="006B7BAD" w:rsidRDefault="00B30802" w:rsidP="006B7BAD">
      <w:pPr>
        <w:pStyle w:val="af"/>
        <w:jc w:val="both"/>
        <w:rPr>
          <w:sz w:val="28"/>
          <w:szCs w:val="28"/>
        </w:rPr>
      </w:pPr>
      <w:r w:rsidRPr="006B7BAD">
        <w:rPr>
          <w:sz w:val="28"/>
          <w:szCs w:val="28"/>
        </w:rPr>
        <w:t xml:space="preserve">           С таким вопросом обратилась в контакт-центр </w:t>
      </w:r>
      <w:proofErr w:type="spellStart"/>
      <w:r w:rsidRPr="006B7BAD">
        <w:rPr>
          <w:sz w:val="28"/>
          <w:szCs w:val="28"/>
        </w:rPr>
        <w:t>томичка</w:t>
      </w:r>
      <w:proofErr w:type="spellEnd"/>
      <w:r w:rsidRPr="006B7BAD">
        <w:rPr>
          <w:sz w:val="28"/>
          <w:szCs w:val="28"/>
        </w:rPr>
        <w:t xml:space="preserve"> Елена Р.</w:t>
      </w:r>
    </w:p>
    <w:p w:rsidR="00B30802" w:rsidRPr="006B7BAD" w:rsidRDefault="00B30802" w:rsidP="006B7BAD">
      <w:pPr>
        <w:pStyle w:val="af"/>
        <w:jc w:val="both"/>
        <w:rPr>
          <w:sz w:val="28"/>
          <w:szCs w:val="28"/>
        </w:rPr>
      </w:pPr>
      <w:r w:rsidRPr="006B7BAD">
        <w:rPr>
          <w:sz w:val="28"/>
          <w:szCs w:val="28"/>
        </w:rPr>
        <w:t xml:space="preserve">      - </w:t>
      </w:r>
      <w:r w:rsidRPr="006B7BAD">
        <w:rPr>
          <w:i/>
          <w:sz w:val="28"/>
          <w:szCs w:val="28"/>
        </w:rPr>
        <w:t>В соответствии с Федеральным законом от 29.12.2006 г. № 256-ФЗ «О дополнительных мерах государственной поддержки семей, имеющих детей» средства материнского капитала могут быть направлены на оплату приобретаемого жилого помещения. При этом закон не содержит ограничений на приобретение жилья у родителей</w:t>
      </w:r>
      <w:r w:rsidRPr="006B7BAD">
        <w:rPr>
          <w:sz w:val="28"/>
          <w:szCs w:val="28"/>
        </w:rPr>
        <w:t xml:space="preserve">, - рассказала заместитель управляющего ПФР по Томской области Ольга </w:t>
      </w:r>
      <w:proofErr w:type="spellStart"/>
      <w:r w:rsidRPr="006B7BAD">
        <w:rPr>
          <w:sz w:val="28"/>
          <w:szCs w:val="28"/>
        </w:rPr>
        <w:t>Петрухина</w:t>
      </w:r>
      <w:proofErr w:type="spellEnd"/>
      <w:r w:rsidRPr="006B7BAD">
        <w:rPr>
          <w:sz w:val="28"/>
          <w:szCs w:val="28"/>
        </w:rPr>
        <w:t>.</w:t>
      </w:r>
    </w:p>
    <w:p w:rsidR="00B30802" w:rsidRPr="006B7BAD" w:rsidRDefault="00B30802" w:rsidP="006B7BAD">
      <w:pPr>
        <w:pStyle w:val="af"/>
        <w:jc w:val="both"/>
        <w:rPr>
          <w:sz w:val="28"/>
          <w:szCs w:val="28"/>
        </w:rPr>
      </w:pPr>
      <w:r w:rsidRPr="006B7BAD">
        <w:rPr>
          <w:sz w:val="28"/>
          <w:szCs w:val="28"/>
        </w:rPr>
        <w:t>      Однако закон требует, чтобы средства МСК использовались на улучшение жилищных условий семьи. Если это требование не выполнено, имеются основания для отказа в распоряжении средствами материнского капитала на оплату приобретаемого жилого помещения.</w:t>
      </w:r>
    </w:p>
    <w:p w:rsidR="00B30802" w:rsidRPr="006B7BAD" w:rsidRDefault="00B30802" w:rsidP="006B7BAD">
      <w:pPr>
        <w:pStyle w:val="af"/>
        <w:jc w:val="both"/>
        <w:rPr>
          <w:sz w:val="28"/>
          <w:szCs w:val="28"/>
        </w:rPr>
      </w:pPr>
      <w:r w:rsidRPr="006B7BAD">
        <w:rPr>
          <w:sz w:val="28"/>
          <w:szCs w:val="28"/>
        </w:rPr>
        <w:t>       Важно и другое. При распоряжении средствами материнского капитала на улучшение жилищных условий путём приобретения доли в праве собственности на квартиру необходимо, чтобы приобретаемая доля являлась изолированным жилым помещением.</w:t>
      </w:r>
    </w:p>
    <w:p w:rsidR="00B30802" w:rsidRPr="006B7BAD" w:rsidRDefault="00B30802" w:rsidP="006B7BAD">
      <w:pPr>
        <w:pStyle w:val="af"/>
        <w:jc w:val="both"/>
        <w:rPr>
          <w:sz w:val="28"/>
          <w:szCs w:val="28"/>
        </w:rPr>
      </w:pPr>
      <w:r w:rsidRPr="006B7BAD">
        <w:rPr>
          <w:sz w:val="28"/>
          <w:szCs w:val="28"/>
        </w:rPr>
        <w:t>       Кроме того, жилое помещение, приобретенное с использованием средств материнского капитала, должно быть оформлено на владельца сертификата на материнский капитал, его супруга и детей.</w:t>
      </w:r>
    </w:p>
    <w:p w:rsidR="008F534D" w:rsidRPr="006B7BAD" w:rsidRDefault="00E046A4" w:rsidP="006B7BAD">
      <w:pPr>
        <w:pStyle w:val="af"/>
        <w:ind w:firstLine="708"/>
        <w:contextualSpacing/>
        <w:jc w:val="both"/>
        <w:rPr>
          <w:sz w:val="28"/>
          <w:szCs w:val="28"/>
        </w:rPr>
      </w:pPr>
      <w:r w:rsidRPr="006B7BAD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6B7BAD">
        <w:rPr>
          <w:b/>
          <w:sz w:val="28"/>
          <w:szCs w:val="28"/>
        </w:rPr>
        <w:t>8-800-600-04-17</w:t>
      </w:r>
      <w:r w:rsidRPr="006B7BAD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5641C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240</Words>
  <Characters>1373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1610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2021-04-20T09:46:00Z</dcterms:created>
  <dcterms:modified xsi:type="dcterms:W3CDTF">2021-04-20T09:48:00Z</dcterms:modified>
</cp:coreProperties>
</file>