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20C70" w:rsidRPr="00420C70" w:rsidRDefault="00420C70" w:rsidP="00420C70">
      <w:pPr>
        <w:pStyle w:val="1"/>
        <w:jc w:val="center"/>
        <w:rPr>
          <w:i/>
          <w:u w:val="single"/>
        </w:rPr>
      </w:pPr>
      <w:r w:rsidRPr="00420C70">
        <w:rPr>
          <w:i/>
          <w:u w:val="single"/>
        </w:rPr>
        <w:t>После обработки сведений, поступающих от работодателей, в личном кабинете на сайте ПФР появится полная информация о стаже за 2020 год</w:t>
      </w:r>
    </w:p>
    <w:p w:rsidR="00420C70" w:rsidRDefault="00420C70" w:rsidP="00420C70"/>
    <w:p w:rsidR="00420C70" w:rsidRDefault="00420C70" w:rsidP="00420C70">
      <w:r>
        <w:t xml:space="preserve">15.02.2021 </w:t>
      </w:r>
    </w:p>
    <w:p w:rsidR="00420C70" w:rsidRPr="00420C70" w:rsidRDefault="00420C70" w:rsidP="00420C70">
      <w:pPr>
        <w:pStyle w:val="af"/>
        <w:ind w:firstLine="708"/>
        <w:jc w:val="both"/>
        <w:rPr>
          <w:sz w:val="26"/>
          <w:szCs w:val="26"/>
        </w:rPr>
      </w:pPr>
      <w:r w:rsidRPr="00420C70">
        <w:rPr>
          <w:sz w:val="26"/>
          <w:szCs w:val="26"/>
        </w:rPr>
        <w:t>Полная информация о стаже за 2020 год будет отражена в Личных кабинетах жителей Томской области на сайте ПФР не позднее апреля 2021 года. В течение марта специалисты ПФР проверят сведения, которые поступят в отчетах работодателей (срок сдачи - до 1 марта), и внесут их на лицевые счета застрахованных лиц.</w:t>
      </w:r>
    </w:p>
    <w:p w:rsidR="00420C70" w:rsidRPr="00420C70" w:rsidRDefault="00420C70" w:rsidP="00420C70">
      <w:pPr>
        <w:pStyle w:val="af"/>
        <w:ind w:firstLine="708"/>
        <w:jc w:val="both"/>
        <w:rPr>
          <w:sz w:val="26"/>
          <w:szCs w:val="26"/>
        </w:rPr>
      </w:pPr>
      <w:r w:rsidRPr="00420C70">
        <w:rPr>
          <w:sz w:val="26"/>
          <w:szCs w:val="26"/>
        </w:rPr>
        <w:t>Напомним, что на индивидуальном лицевом счете (ИЛС) в Пенсионном фонде содержится информация о пенсионных правах каждого застрахованного в системе обязательного пенсионного страхования гражданина. Эта информация конфиденциальна и хранится с соблюдением установленных правил, предъявляемых к хранению персональных данных граждан. Сведения, указанные в ИЛС, сформированы на основе данных, переданных в ПФР работодателями и гражданами.</w:t>
      </w:r>
    </w:p>
    <w:p w:rsidR="00420C70" w:rsidRPr="00420C70" w:rsidRDefault="00420C70" w:rsidP="00420C70">
      <w:pPr>
        <w:pStyle w:val="af"/>
        <w:ind w:firstLine="708"/>
        <w:jc w:val="both"/>
        <w:rPr>
          <w:sz w:val="26"/>
          <w:szCs w:val="26"/>
        </w:rPr>
      </w:pPr>
      <w:r w:rsidRPr="00420C70">
        <w:rPr>
          <w:sz w:val="26"/>
          <w:szCs w:val="26"/>
        </w:rPr>
        <w:t xml:space="preserve">Узнать о сформированных пенсионных правах, которые отражены на индивидуальном лицевом счёте (ИЛС), можно как в личном кабинете на официальном сайте ПФР или портале </w:t>
      </w:r>
      <w:proofErr w:type="spellStart"/>
      <w:r w:rsidRPr="00420C70">
        <w:rPr>
          <w:sz w:val="26"/>
          <w:szCs w:val="26"/>
        </w:rPr>
        <w:t>госуслуг</w:t>
      </w:r>
      <w:proofErr w:type="spellEnd"/>
      <w:r w:rsidRPr="00420C70">
        <w:rPr>
          <w:sz w:val="26"/>
          <w:szCs w:val="26"/>
        </w:rPr>
        <w:t>, так и в Клиентской службе ПФР или МФЦ, заказав выписку.</w:t>
      </w:r>
    </w:p>
    <w:p w:rsidR="00420C70" w:rsidRPr="00420C70" w:rsidRDefault="00420C70" w:rsidP="00420C70">
      <w:pPr>
        <w:pStyle w:val="af"/>
        <w:ind w:firstLine="708"/>
        <w:jc w:val="both"/>
        <w:rPr>
          <w:sz w:val="26"/>
          <w:szCs w:val="26"/>
        </w:rPr>
      </w:pPr>
      <w:r w:rsidRPr="00420C70">
        <w:rPr>
          <w:sz w:val="26"/>
          <w:szCs w:val="26"/>
        </w:rPr>
        <w:t>В выписке из ИЛС содержатся:</w:t>
      </w:r>
    </w:p>
    <w:p w:rsidR="00420C70" w:rsidRPr="00420C70" w:rsidRDefault="00420C70" w:rsidP="00420C70">
      <w:pPr>
        <w:pStyle w:val="af"/>
        <w:jc w:val="both"/>
        <w:rPr>
          <w:sz w:val="26"/>
          <w:szCs w:val="26"/>
        </w:rPr>
      </w:pPr>
      <w:r w:rsidRPr="00420C70">
        <w:rPr>
          <w:sz w:val="26"/>
          <w:szCs w:val="26"/>
        </w:rPr>
        <w:t>- сведения о сумме заработка (дохода) и сумме страховых взносов на обязательное пенсионное страхование;</w:t>
      </w:r>
    </w:p>
    <w:p w:rsidR="00420C70" w:rsidRPr="00420C70" w:rsidRDefault="00420C70" w:rsidP="00420C70">
      <w:pPr>
        <w:pStyle w:val="af"/>
        <w:jc w:val="both"/>
        <w:rPr>
          <w:sz w:val="26"/>
          <w:szCs w:val="26"/>
        </w:rPr>
      </w:pPr>
      <w:r w:rsidRPr="00420C70">
        <w:rPr>
          <w:sz w:val="26"/>
          <w:szCs w:val="26"/>
        </w:rPr>
        <w:t>- данные о продолжительности стажа.</w:t>
      </w:r>
    </w:p>
    <w:p w:rsidR="00420C70" w:rsidRPr="00420C70" w:rsidRDefault="00420C70" w:rsidP="00420C70">
      <w:pPr>
        <w:pStyle w:val="af"/>
        <w:ind w:firstLine="708"/>
        <w:jc w:val="both"/>
        <w:rPr>
          <w:sz w:val="26"/>
          <w:szCs w:val="26"/>
        </w:rPr>
      </w:pPr>
      <w:r w:rsidRPr="00420C70">
        <w:rPr>
          <w:sz w:val="26"/>
          <w:szCs w:val="26"/>
        </w:rPr>
        <w:t>Информация о пенсионных правах физических лиц, самостоятельно уплачивающих страховые взносы (предпринимателей, адвокатов и других категорий граждан), актуализируется на лицевых счетах также раз в год, так как сведения об уплаченных страховых взносах за прошедший год поступают в Пенсионный фонд из Федеральной налоговой службы ежегодно.</w:t>
      </w:r>
    </w:p>
    <w:p w:rsidR="006407EA" w:rsidRPr="006407EA" w:rsidRDefault="00FF1287" w:rsidP="00420C70">
      <w:pPr>
        <w:suppressAutoHyphens w:val="0"/>
        <w:spacing w:before="100" w:beforeAutospacing="1" w:after="100" w:afterAutospacing="1"/>
        <w:ind w:left="720"/>
        <w:contextualSpacing/>
        <w:jc w:val="both"/>
        <w:rPr>
          <w:sz w:val="28"/>
          <w:szCs w:val="28"/>
        </w:rPr>
      </w:pPr>
      <w:r w:rsidRPr="00420C70">
        <w:rPr>
          <w:sz w:val="26"/>
          <w:szCs w:val="26"/>
        </w:rPr>
        <w:t>Справки по телефону: 8-800-600-04-17.</w:t>
      </w:r>
      <w:r w:rsidR="00B341F7" w:rsidRPr="00420C70">
        <w:rPr>
          <w:sz w:val="26"/>
          <w:szCs w:val="26"/>
        </w:rPr>
        <w:t xml:space="preserve">      </w:t>
      </w:r>
      <w:r w:rsidR="006407EA" w:rsidRPr="00420C70">
        <w:rPr>
          <w:sz w:val="26"/>
          <w:szCs w:val="26"/>
        </w:rPr>
        <w:t>__</w:t>
      </w:r>
      <w:r w:rsidR="006407EA">
        <w:rPr>
          <w:sz w:val="28"/>
          <w:szCs w:val="28"/>
        </w:rPr>
        <w:t>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282</Words>
  <Characters>1609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1888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2021-02-15T06:42:00Z</dcterms:created>
  <dcterms:modified xsi:type="dcterms:W3CDTF">2021-02-15T06:42:00Z</dcterms:modified>
</cp:coreProperties>
</file>