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E76CF" w:rsidRPr="002E6F7B" w:rsidRDefault="006E76CF" w:rsidP="002E6F7B">
      <w:pPr>
        <w:pStyle w:val="1"/>
        <w:jc w:val="center"/>
        <w:rPr>
          <w:i/>
          <w:u w:val="single"/>
        </w:rPr>
      </w:pPr>
      <w:r w:rsidRPr="002E6F7B">
        <w:rPr>
          <w:i/>
          <w:u w:val="single"/>
        </w:rPr>
        <w:t>Материнский капитал на военную ипотеку</w:t>
      </w:r>
    </w:p>
    <w:p w:rsidR="006E76CF" w:rsidRDefault="006E76CF" w:rsidP="006E76CF"/>
    <w:p w:rsidR="006E76CF" w:rsidRDefault="002E6F7B" w:rsidP="006E76CF">
      <w:r>
        <w:t xml:space="preserve">22.06.2021 </w:t>
      </w:r>
    </w:p>
    <w:p w:rsidR="006E76CF" w:rsidRPr="002E6F7B" w:rsidRDefault="006E76CF" w:rsidP="002E6F7B">
      <w:pPr>
        <w:pStyle w:val="af"/>
        <w:ind w:firstLine="708"/>
        <w:jc w:val="both"/>
        <w:rPr>
          <w:sz w:val="28"/>
          <w:szCs w:val="28"/>
        </w:rPr>
      </w:pPr>
      <w:r w:rsidRPr="002E6F7B">
        <w:rPr>
          <w:sz w:val="28"/>
          <w:szCs w:val="28"/>
        </w:rPr>
        <w:t>Семьи получили право направлять средства материнского (семейного) капитала на первоначальный взнос при получении военной ипотеки и её погашение.</w:t>
      </w:r>
    </w:p>
    <w:p w:rsidR="006E76CF" w:rsidRPr="002E6F7B" w:rsidRDefault="006E76CF" w:rsidP="002E6F7B">
      <w:pPr>
        <w:pStyle w:val="af"/>
        <w:ind w:firstLine="708"/>
        <w:jc w:val="both"/>
        <w:rPr>
          <w:sz w:val="28"/>
          <w:szCs w:val="28"/>
        </w:rPr>
      </w:pPr>
      <w:r w:rsidRPr="002E6F7B">
        <w:rPr>
          <w:sz w:val="28"/>
          <w:szCs w:val="28"/>
        </w:rPr>
        <w:t>Принятие Федерального закона № 451-ФЗ от 22 декабря 2020 г «О внесении изменения в статью 10 Федерального закона «О дополнительных мерах государственной поддержки семей, имеющих детей» расширило перечень организаций, по договорам с которыми ипотеку можно погасить средствами материнского (семейного) капитала.</w:t>
      </w:r>
    </w:p>
    <w:p w:rsidR="006E76CF" w:rsidRPr="002E6F7B" w:rsidRDefault="006E76CF" w:rsidP="002E6F7B">
      <w:pPr>
        <w:pStyle w:val="af"/>
        <w:ind w:firstLine="708"/>
        <w:jc w:val="both"/>
        <w:rPr>
          <w:sz w:val="28"/>
          <w:szCs w:val="28"/>
        </w:rPr>
      </w:pPr>
      <w:r w:rsidRPr="002E6F7B">
        <w:rPr>
          <w:sz w:val="28"/>
          <w:szCs w:val="28"/>
        </w:rPr>
        <w:t xml:space="preserve">В перечень организаций, на погашение займов у которых возможно направление средств материнского (семейного) капитала, теперь законодательно </w:t>
      </w:r>
      <w:proofErr w:type="gramStart"/>
      <w:r w:rsidRPr="002E6F7B">
        <w:rPr>
          <w:sz w:val="28"/>
          <w:szCs w:val="28"/>
        </w:rPr>
        <w:t>включены</w:t>
      </w:r>
      <w:proofErr w:type="gramEnd"/>
      <w:r w:rsidRPr="002E6F7B">
        <w:rPr>
          <w:sz w:val="28"/>
          <w:szCs w:val="28"/>
        </w:rPr>
        <w:t xml:space="preserve">: Федеральное управление </w:t>
      </w:r>
      <w:proofErr w:type="spellStart"/>
      <w:r w:rsidRPr="002E6F7B">
        <w:rPr>
          <w:sz w:val="28"/>
          <w:szCs w:val="28"/>
        </w:rPr>
        <w:t>накопительно-ипотечной</w:t>
      </w:r>
      <w:proofErr w:type="spellEnd"/>
      <w:r w:rsidRPr="002E6F7B">
        <w:rPr>
          <w:sz w:val="28"/>
          <w:szCs w:val="28"/>
        </w:rPr>
        <w:t xml:space="preserve"> системы жилищного обеспечения военнослужащих (ФГКУ «</w:t>
      </w:r>
      <w:proofErr w:type="spellStart"/>
      <w:r w:rsidRPr="002E6F7B">
        <w:rPr>
          <w:sz w:val="28"/>
          <w:szCs w:val="28"/>
        </w:rPr>
        <w:t>Росвоенипотека</w:t>
      </w:r>
      <w:proofErr w:type="spellEnd"/>
      <w:r w:rsidRPr="002E6F7B">
        <w:rPr>
          <w:sz w:val="28"/>
          <w:szCs w:val="28"/>
        </w:rPr>
        <w:t>»), созданное Министерством обороны для выдачи ипотеки военным, а также уполномоченные АО «ДОМ</w:t>
      </w:r>
      <w:proofErr w:type="gramStart"/>
      <w:r w:rsidRPr="002E6F7B">
        <w:rPr>
          <w:sz w:val="28"/>
          <w:szCs w:val="28"/>
        </w:rPr>
        <w:t>.Р</w:t>
      </w:r>
      <w:proofErr w:type="gramEnd"/>
      <w:r w:rsidRPr="002E6F7B">
        <w:rPr>
          <w:sz w:val="28"/>
          <w:szCs w:val="28"/>
        </w:rPr>
        <w:t>Ф» организации, осуществляющие деятельность по предоставлению ипотечных займов.</w:t>
      </w:r>
    </w:p>
    <w:p w:rsidR="006E76CF" w:rsidRPr="002E6F7B" w:rsidRDefault="006E76CF" w:rsidP="002E6F7B">
      <w:pPr>
        <w:pStyle w:val="af"/>
        <w:ind w:firstLine="708"/>
        <w:jc w:val="both"/>
        <w:rPr>
          <w:sz w:val="28"/>
          <w:szCs w:val="28"/>
        </w:rPr>
      </w:pPr>
      <w:r w:rsidRPr="002E6F7B">
        <w:rPr>
          <w:sz w:val="28"/>
          <w:szCs w:val="28"/>
        </w:rPr>
        <w:t xml:space="preserve">Таким образом, семьи могут направлять средства/часть средств материнского (семейного) капитала на первоначальный взнос или погашение ипотечного займа на приобретение или строительство жилья по договору, заключенному с </w:t>
      </w:r>
      <w:proofErr w:type="spellStart"/>
      <w:r w:rsidRPr="002E6F7B">
        <w:rPr>
          <w:sz w:val="28"/>
          <w:szCs w:val="28"/>
        </w:rPr>
        <w:t>Росвоенипотекой</w:t>
      </w:r>
      <w:proofErr w:type="spellEnd"/>
      <w:r w:rsidRPr="002E6F7B">
        <w:rPr>
          <w:sz w:val="28"/>
          <w:szCs w:val="28"/>
        </w:rPr>
        <w:t>.</w:t>
      </w:r>
    </w:p>
    <w:p w:rsidR="006E76CF" w:rsidRPr="002E6F7B" w:rsidRDefault="006E76CF" w:rsidP="002E6F7B">
      <w:pPr>
        <w:pStyle w:val="af"/>
        <w:ind w:firstLine="708"/>
        <w:jc w:val="both"/>
        <w:rPr>
          <w:sz w:val="28"/>
          <w:szCs w:val="28"/>
        </w:rPr>
      </w:pPr>
      <w:proofErr w:type="gramStart"/>
      <w:r w:rsidRPr="002E6F7B">
        <w:rPr>
          <w:sz w:val="28"/>
          <w:szCs w:val="28"/>
        </w:rPr>
        <w:t>Действие вступивших в силу изменений распространяется на семьи, имеющие право на дополнительные меры государственной поддержки и заключившие договор займа, в том числе обеспеченного ипотекой, на приобретение/строительство жилого помещения с организацией, осуществляющей предоставление такого займа, заключенные, начиная с 29 марта 2019 года (со дня вступления в силу Федерального закона от 18 марта 2019 года N 37-ФЗ "О внесении изменений в</w:t>
      </w:r>
      <w:proofErr w:type="gramEnd"/>
      <w:r w:rsidRPr="002E6F7B">
        <w:rPr>
          <w:sz w:val="28"/>
          <w:szCs w:val="28"/>
        </w:rPr>
        <w:t xml:space="preserve"> </w:t>
      </w:r>
      <w:proofErr w:type="gramStart"/>
      <w:r w:rsidRPr="002E6F7B">
        <w:rPr>
          <w:sz w:val="28"/>
          <w:szCs w:val="28"/>
        </w:rPr>
        <w:t>Федеральный закон "О дополнительных мерах государственной поддержки семей, имеющих детей").</w:t>
      </w:r>
      <w:proofErr w:type="gramEnd"/>
    </w:p>
    <w:p w:rsidR="00F64B59" w:rsidRPr="002E6F7B" w:rsidRDefault="0096480A" w:rsidP="002E6F7B">
      <w:pPr>
        <w:pStyle w:val="af"/>
        <w:ind w:firstLine="709"/>
        <w:contextualSpacing/>
        <w:jc w:val="both"/>
        <w:rPr>
          <w:sz w:val="28"/>
          <w:szCs w:val="28"/>
        </w:rPr>
      </w:pPr>
      <w:r w:rsidRPr="002E6F7B">
        <w:rPr>
          <w:sz w:val="28"/>
          <w:szCs w:val="28"/>
        </w:rPr>
        <w:t xml:space="preserve"> </w:t>
      </w:r>
      <w:r w:rsidR="00F64B59" w:rsidRPr="002E6F7B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F64B59" w:rsidRPr="002E6F7B">
        <w:rPr>
          <w:b/>
          <w:sz w:val="28"/>
          <w:szCs w:val="28"/>
        </w:rPr>
        <w:t>8-800-600-04-17</w:t>
      </w:r>
      <w:r w:rsidR="00F64B59" w:rsidRPr="002E6F7B">
        <w:rPr>
          <w:sz w:val="28"/>
          <w:szCs w:val="28"/>
        </w:rPr>
        <w:t xml:space="preserve"> (звонок бесплатный).</w:t>
      </w:r>
    </w:p>
    <w:p w:rsidR="007B0687" w:rsidRPr="00B4009C" w:rsidRDefault="00DF5DC7" w:rsidP="00B4009C">
      <w:pPr>
        <w:pStyle w:val="af"/>
        <w:contextualSpacing/>
        <w:jc w:val="both"/>
        <w:rPr>
          <w:sz w:val="28"/>
          <w:szCs w:val="28"/>
        </w:rPr>
      </w:pPr>
      <w:r w:rsidRPr="00B4009C">
        <w:rPr>
          <w:sz w:val="28"/>
          <w:szCs w:val="28"/>
        </w:rPr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7"/>
  </w:num>
  <w:num w:numId="4">
    <w:abstractNumId w:val="2"/>
  </w:num>
  <w:num w:numId="5">
    <w:abstractNumId w:val="5"/>
  </w:num>
  <w:num w:numId="6">
    <w:abstractNumId w:val="25"/>
  </w:num>
  <w:num w:numId="7">
    <w:abstractNumId w:val="24"/>
  </w:num>
  <w:num w:numId="8">
    <w:abstractNumId w:val="3"/>
  </w:num>
  <w:num w:numId="9">
    <w:abstractNumId w:val="27"/>
  </w:num>
  <w:num w:numId="10">
    <w:abstractNumId w:val="10"/>
  </w:num>
  <w:num w:numId="11">
    <w:abstractNumId w:val="13"/>
  </w:num>
  <w:num w:numId="12">
    <w:abstractNumId w:val="22"/>
  </w:num>
  <w:num w:numId="13">
    <w:abstractNumId w:val="28"/>
  </w:num>
  <w:num w:numId="14">
    <w:abstractNumId w:val="7"/>
  </w:num>
  <w:num w:numId="15">
    <w:abstractNumId w:val="15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6"/>
  </w:num>
  <w:num w:numId="21">
    <w:abstractNumId w:val="12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23"/>
  </w:num>
  <w:num w:numId="29">
    <w:abstractNumId w:val="29"/>
  </w:num>
  <w:num w:numId="3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76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313</Words>
  <Characters>1787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2096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2021-06-22T04:32:00Z</dcterms:created>
  <dcterms:modified xsi:type="dcterms:W3CDTF">2021-06-22T04:33:00Z</dcterms:modified>
</cp:coreProperties>
</file>