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630B0" w:rsidRPr="007F3F89" w:rsidRDefault="00B630B0" w:rsidP="007F3F89">
      <w:pPr>
        <w:pStyle w:val="1"/>
        <w:jc w:val="center"/>
        <w:rPr>
          <w:i/>
          <w:u w:val="single"/>
        </w:rPr>
      </w:pPr>
      <w:r w:rsidRPr="007F3F89">
        <w:rPr>
          <w:i/>
          <w:u w:val="single"/>
        </w:rPr>
        <w:t>Собрались переезжать: предпринимателю на заметку</w:t>
      </w:r>
    </w:p>
    <w:p w:rsidR="00B630B0" w:rsidRDefault="00B630B0" w:rsidP="00B630B0"/>
    <w:p w:rsidR="00B630B0" w:rsidRDefault="007F3F89" w:rsidP="00B630B0">
      <w:r>
        <w:t xml:space="preserve">22.06.2021 </w:t>
      </w:r>
    </w:p>
    <w:p w:rsidR="00B630B0" w:rsidRPr="00AF09D1" w:rsidRDefault="00B630B0" w:rsidP="00AF09D1">
      <w:pPr>
        <w:pStyle w:val="af"/>
        <w:ind w:firstLine="708"/>
        <w:jc w:val="both"/>
        <w:rPr>
          <w:sz w:val="28"/>
          <w:szCs w:val="28"/>
        </w:rPr>
      </w:pPr>
      <w:r w:rsidRPr="00AF09D1">
        <w:rPr>
          <w:sz w:val="28"/>
          <w:szCs w:val="28"/>
        </w:rPr>
        <w:t xml:space="preserve">Если индивидуальный предприниматель изменил место жительства на другой район или регион, приходить в Пенсионный фонд не нужно. Достаточно обратиться в налоговую инспекцию для внесения изменений в Единый государственный реестр индивидуальных </w:t>
      </w:r>
      <w:r w:rsidRPr="00AF09D1">
        <w:rPr>
          <w:sz w:val="28"/>
          <w:szCs w:val="28"/>
        </w:rPr>
        <w:br/>
        <w:t>предпринимателей (ЕГРИП).</w:t>
      </w:r>
    </w:p>
    <w:p w:rsidR="00B630B0" w:rsidRPr="00AF09D1" w:rsidRDefault="00B630B0" w:rsidP="00AF09D1">
      <w:pPr>
        <w:pStyle w:val="af"/>
        <w:ind w:firstLine="708"/>
        <w:jc w:val="both"/>
        <w:rPr>
          <w:sz w:val="28"/>
          <w:szCs w:val="28"/>
        </w:rPr>
      </w:pPr>
      <w:r w:rsidRPr="00AF09D1">
        <w:rPr>
          <w:sz w:val="28"/>
          <w:szCs w:val="28"/>
        </w:rPr>
        <w:t>Налоговый орган в течение 1 рабочего дня, следующего за днем внесения изменений в ЕГРИП, направит информацию из ЕГРИП в Пенсионный фонд.</w:t>
      </w:r>
    </w:p>
    <w:p w:rsidR="00B630B0" w:rsidRPr="00AF09D1" w:rsidRDefault="00B630B0" w:rsidP="00AF09D1">
      <w:pPr>
        <w:pStyle w:val="af"/>
        <w:ind w:firstLine="708"/>
        <w:jc w:val="both"/>
        <w:rPr>
          <w:sz w:val="28"/>
          <w:szCs w:val="28"/>
        </w:rPr>
      </w:pPr>
      <w:r w:rsidRPr="00AF09D1">
        <w:rPr>
          <w:sz w:val="28"/>
          <w:szCs w:val="28"/>
        </w:rPr>
        <w:t>Территориальный орган ПФР по прежнему месту жительства индивидуального предпринимателя снимет его с регистрационного учета, сформирует и направит в территориальный орган ПФР по новому месту жительства ИП необходимый пакет документов.</w:t>
      </w:r>
    </w:p>
    <w:p w:rsidR="00B630B0" w:rsidRPr="00AF09D1" w:rsidRDefault="00B630B0" w:rsidP="00AF09D1">
      <w:pPr>
        <w:pStyle w:val="af"/>
        <w:ind w:firstLine="708"/>
        <w:jc w:val="both"/>
        <w:rPr>
          <w:sz w:val="28"/>
          <w:szCs w:val="28"/>
        </w:rPr>
      </w:pPr>
      <w:r w:rsidRPr="00AF09D1">
        <w:rPr>
          <w:sz w:val="28"/>
          <w:szCs w:val="28"/>
        </w:rPr>
        <w:t>Территориальный орган ПФР по новому месту жительства ИП в свою очередь поставит его на регистрационный учет.</w:t>
      </w:r>
    </w:p>
    <w:p w:rsidR="00B630B0" w:rsidRPr="00AF09D1" w:rsidRDefault="00B630B0" w:rsidP="00AF09D1">
      <w:pPr>
        <w:pStyle w:val="af"/>
        <w:ind w:firstLine="708"/>
        <w:jc w:val="both"/>
        <w:rPr>
          <w:sz w:val="28"/>
          <w:szCs w:val="28"/>
        </w:rPr>
      </w:pPr>
      <w:r w:rsidRPr="00AF09D1">
        <w:rPr>
          <w:sz w:val="28"/>
          <w:szCs w:val="28"/>
        </w:rPr>
        <w:t>Данная процедура займет не более 3 рабочих дней со дня поступления в ПФР информации из ЕГРИП.</w:t>
      </w:r>
    </w:p>
    <w:p w:rsidR="00B630B0" w:rsidRPr="00AF09D1" w:rsidRDefault="00B630B0" w:rsidP="00AF09D1">
      <w:pPr>
        <w:pStyle w:val="af"/>
        <w:ind w:firstLine="708"/>
        <w:jc w:val="both"/>
        <w:rPr>
          <w:sz w:val="28"/>
          <w:szCs w:val="28"/>
        </w:rPr>
      </w:pPr>
      <w:r w:rsidRPr="00AF09D1">
        <w:rPr>
          <w:sz w:val="28"/>
          <w:szCs w:val="28"/>
        </w:rPr>
        <w:t xml:space="preserve">Отметим, что получение на бумажном носителе подтверждения факта регистрации или снятия с регистрационного учета не является для страхователя обязательным. Такой документ выдается страхователю только по его запросу. </w:t>
      </w:r>
    </w:p>
    <w:p w:rsidR="00F64B59" w:rsidRPr="00AF09D1" w:rsidRDefault="0096480A" w:rsidP="00AF09D1">
      <w:pPr>
        <w:pStyle w:val="af"/>
        <w:ind w:firstLine="709"/>
        <w:contextualSpacing/>
        <w:jc w:val="both"/>
        <w:rPr>
          <w:sz w:val="28"/>
          <w:szCs w:val="28"/>
        </w:rPr>
      </w:pPr>
      <w:r w:rsidRPr="00AF09D1">
        <w:rPr>
          <w:sz w:val="28"/>
          <w:szCs w:val="28"/>
        </w:rPr>
        <w:t xml:space="preserve"> </w:t>
      </w:r>
      <w:r w:rsidR="00F64B59" w:rsidRPr="00AF09D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AF09D1">
        <w:rPr>
          <w:b/>
          <w:sz w:val="28"/>
          <w:szCs w:val="28"/>
        </w:rPr>
        <w:t>8-800-600-04-17</w:t>
      </w:r>
      <w:r w:rsidR="00F64B59" w:rsidRPr="00AF09D1">
        <w:rPr>
          <w:sz w:val="28"/>
          <w:szCs w:val="28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224</Words>
  <Characters>1283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2021-06-22T04:30:00Z</dcterms:created>
  <dcterms:modified xsi:type="dcterms:W3CDTF">2021-06-22T04:31:00Z</dcterms:modified>
</cp:coreProperties>
</file>