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0714A" w:rsidRPr="00834525" w:rsidRDefault="00F0714A" w:rsidP="00834525">
      <w:pPr>
        <w:pStyle w:val="1"/>
        <w:jc w:val="center"/>
        <w:rPr>
          <w:i/>
          <w:u w:val="single"/>
        </w:rPr>
      </w:pPr>
      <w:r w:rsidRPr="00834525">
        <w:rPr>
          <w:i/>
          <w:u w:val="single"/>
        </w:rPr>
        <w:t>Размеры накопительных пенсий скорректированы</w:t>
      </w:r>
    </w:p>
    <w:p w:rsidR="00F0714A" w:rsidRDefault="00F0714A" w:rsidP="00F0714A"/>
    <w:p w:rsidR="00F0714A" w:rsidRDefault="00834525" w:rsidP="00F0714A">
      <w:r>
        <w:t xml:space="preserve">13.08.2021 </w:t>
      </w:r>
    </w:p>
    <w:p w:rsidR="00F0714A" w:rsidRDefault="00F0714A" w:rsidP="00834525">
      <w:pPr>
        <w:pStyle w:val="af"/>
        <w:ind w:firstLine="708"/>
        <w:jc w:val="both"/>
      </w:pPr>
      <w:r>
        <w:t>Пенсионный фонд произвел корректировку размеров выплат у получателей средств пенсионных накоплений. Пенсии увеличились у 956 жителей Томской области.</w:t>
      </w:r>
    </w:p>
    <w:p w:rsidR="00F0714A" w:rsidRDefault="00F0714A" w:rsidP="00834525">
      <w:pPr>
        <w:pStyle w:val="af"/>
        <w:ind w:firstLine="708"/>
        <w:jc w:val="both"/>
      </w:pPr>
      <w:r>
        <w:t>Специалисты Пенсионного фонда в августе произвели корректировку размеров выплат у получателей средств пенсионных накоплений. Речь идет о тех гражданах, которым установлена срочная пенсионная выплата или накопительная пенсия, выплачиваемая пожизненно. В регионе увеличение коснулась 956 человек. Результаты корректировки зависят от поступления на лицевые счета граждан средств пенсионных накоплений, которые ранее не были учтены (например, появились вновь), и от результатов их инвестирования.</w:t>
      </w:r>
    </w:p>
    <w:p w:rsidR="00F0714A" w:rsidRDefault="00F0714A" w:rsidP="00834525">
      <w:pPr>
        <w:pStyle w:val="af"/>
        <w:ind w:firstLine="708"/>
        <w:jc w:val="both"/>
      </w:pPr>
      <w:r>
        <w:t>Для осуществления перерасчета специалистами ПФР формируются запросы выписок из специальной части индивидуальных лицевых счетов застрахованных лиц. Увеличение у каждого индивидуально.</w:t>
      </w:r>
    </w:p>
    <w:p w:rsidR="00F0714A" w:rsidRDefault="00F0714A" w:rsidP="00834525">
      <w:pPr>
        <w:pStyle w:val="af"/>
        <w:ind w:firstLine="708"/>
        <w:jc w:val="both"/>
      </w:pPr>
      <w:r>
        <w:t>Напомним, что средства пенсионных накоплений можно получить как в виде единовременной выплаты, так и в виде срочной пенсионной выплаты и накопительной пенсии. На любой вид выплаты пенсионных накоплений заявление удобнее всего подать в электронном виде через Личный кабинет на сайте ПФР, указав способ доставки. В ПФР после этого приходить не нужно.</w:t>
      </w:r>
    </w:p>
    <w:p w:rsidR="00F0714A" w:rsidRDefault="00F0714A" w:rsidP="00834525">
      <w:pPr>
        <w:pStyle w:val="af"/>
        <w:ind w:firstLine="708"/>
        <w:jc w:val="both"/>
      </w:pPr>
      <w:r>
        <w:t xml:space="preserve">За выплатой пенсионных накоплений необходимо обращаться в ПФР в том случае, если они управлялись Пенсионным фондом России. В том случае, если Вы свои пенсионные накопления перевели в НПФ, то за выплатой данных средств необходимо обращаться в соответствующий негосударственный пенсионный фонд. Если Вы не помните, какому пенсионному фонду доверили свои пенсионные накопления, эту информацию можно посмотреть в Личном кабинете на сайте ПФР (в том числе через мобильное приложение ПФР) или на портале </w:t>
      </w:r>
      <w:proofErr w:type="spellStart"/>
      <w:r>
        <w:t>госуслуг</w:t>
      </w:r>
      <w:proofErr w:type="spellEnd"/>
      <w:r>
        <w:t>, заказав выписку из лицевого счета застрахованного лица.</w:t>
      </w:r>
    </w:p>
    <w:p w:rsidR="00F0714A" w:rsidRDefault="00F0714A" w:rsidP="00834525">
      <w:pPr>
        <w:pStyle w:val="af"/>
        <w:ind w:firstLine="360"/>
        <w:jc w:val="both"/>
      </w:pPr>
      <w:r>
        <w:t>Несмотря на изменения в пенсионном законодательстве, касающиеся возраста выхода на пенсию, граждане, у которых сформированы средства пенсионных накоплений, могут обратиться за их выплатой, как и раньше с 55 и 60 лет (женщины и мужчины соответственно). Получить средства пенсионных накоплений можно при достижении указанного возраста и при соблюдении условий для назначения страховой пенсии по старости (необходимого стажа и количества пенсионных коэффициентов). В текущем году - это 12 лет стажа и 21 пенсионный коэффициент.</w:t>
      </w:r>
    </w:p>
    <w:p w:rsidR="00664322" w:rsidRDefault="006922F1" w:rsidP="00834525">
      <w:pPr>
        <w:pStyle w:val="af"/>
        <w:ind w:firstLine="360"/>
        <w:contextualSpacing/>
        <w:jc w:val="both"/>
      </w:pPr>
      <w:r w:rsidRPr="0062419F">
        <w:t xml:space="preserve">Со всеми вопросами можно обращаться на «горячую линию» Отделения ПФР по Томской области  </w:t>
      </w:r>
      <w:r w:rsidRPr="0062419F">
        <w:rPr>
          <w:b/>
        </w:rPr>
        <w:t>8-800-600-04-17</w:t>
      </w:r>
      <w:r w:rsidRPr="0062419F">
        <w:t xml:space="preserve"> (звонок бесплатный).</w:t>
      </w:r>
      <w:r w:rsidR="00664322" w:rsidRPr="00573DA5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22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400</Words>
  <Characters>2282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2677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2021-08-13T01:21:00Z</dcterms:created>
  <dcterms:modified xsi:type="dcterms:W3CDTF">2021-08-13T01:22:00Z</dcterms:modified>
</cp:coreProperties>
</file>