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C5A51" w:rsidRPr="00B26DA2" w:rsidRDefault="00AC5A51" w:rsidP="00B26DA2">
      <w:pPr>
        <w:pStyle w:val="1"/>
        <w:jc w:val="center"/>
        <w:rPr>
          <w:i/>
          <w:u w:val="single"/>
        </w:rPr>
      </w:pPr>
      <w:r w:rsidRPr="00B26DA2">
        <w:rPr>
          <w:i/>
          <w:u w:val="single"/>
        </w:rPr>
        <w:t>2 августа в Томской области Пенсионный фонд начал перечислять родителям выплаты на школьников</w:t>
      </w:r>
    </w:p>
    <w:p w:rsidR="00AC5A51" w:rsidRDefault="00AC5A51" w:rsidP="00AC5A51"/>
    <w:p w:rsidR="00AC5A51" w:rsidRDefault="00B26DA2" w:rsidP="00AC5A51">
      <w:r>
        <w:t xml:space="preserve">02.08.2021 </w:t>
      </w:r>
    </w:p>
    <w:p w:rsidR="00AC5A51" w:rsidRPr="00B26DA2" w:rsidRDefault="00AC5A51" w:rsidP="00B26DA2">
      <w:pPr>
        <w:pStyle w:val="af"/>
        <w:ind w:firstLine="708"/>
        <w:jc w:val="both"/>
      </w:pPr>
      <w:r w:rsidRPr="00B26DA2">
        <w:t>В соответствии с поручением Президента РФ органы Пенсионного фонда по Томской области начали перечислять выплаты к новому учебному году на две недели раньше запланированного срока. Сегодня 2 августа семьи с детьми школьного возраста получили первые выплаты в размере 10 тысяч рублей. Это почти 127 тысяч детей.</w:t>
      </w:r>
    </w:p>
    <w:p w:rsidR="00AC5A51" w:rsidRPr="00B26DA2" w:rsidRDefault="00AC5A51" w:rsidP="00B26DA2">
      <w:pPr>
        <w:pStyle w:val="af"/>
        <w:ind w:firstLine="708"/>
        <w:jc w:val="both"/>
      </w:pPr>
      <w:r w:rsidRPr="00B26DA2">
        <w:t xml:space="preserve">На 2 августа в отделения банков Томской области из Пенсионного фонда перечислено 1 </w:t>
      </w:r>
      <w:proofErr w:type="spellStart"/>
      <w:proofErr w:type="gramStart"/>
      <w:r w:rsidRPr="00B26DA2">
        <w:t>млрд</w:t>
      </w:r>
      <w:proofErr w:type="spellEnd"/>
      <w:proofErr w:type="gramEnd"/>
      <w:r w:rsidRPr="00B26DA2">
        <w:t xml:space="preserve"> 300 </w:t>
      </w:r>
      <w:proofErr w:type="spellStart"/>
      <w:r w:rsidRPr="00B26DA2">
        <w:t>млн</w:t>
      </w:r>
      <w:proofErr w:type="spellEnd"/>
      <w:r w:rsidRPr="00B26DA2">
        <w:t xml:space="preserve"> рублей. Это 77 % всех средств, которые будут выплачены школьникам региона.</w:t>
      </w:r>
    </w:p>
    <w:p w:rsidR="00AC5A51" w:rsidRPr="00B26DA2" w:rsidRDefault="00AC5A51" w:rsidP="00B26DA2">
      <w:pPr>
        <w:pStyle w:val="af"/>
        <w:ind w:firstLine="708"/>
        <w:jc w:val="both"/>
      </w:pPr>
      <w:r w:rsidRPr="00B26DA2">
        <w:t xml:space="preserve">Заявления на выплаты школьникам начали приниматься с 15 июля. Большинство семей региона уже получили уведомления в личном кабинете на портале </w:t>
      </w:r>
      <w:proofErr w:type="spellStart"/>
      <w:r w:rsidRPr="00B26DA2">
        <w:t>Госуслуг</w:t>
      </w:r>
      <w:proofErr w:type="spellEnd"/>
      <w:r w:rsidRPr="00B26DA2">
        <w:t xml:space="preserve"> о готовности заявления, автоматически сформированного по данным ведомств, проверили актуальность данных и отправили готовые заявления в Пенсионный фонд.</w:t>
      </w:r>
    </w:p>
    <w:p w:rsidR="00AC5A51" w:rsidRPr="00B26DA2" w:rsidRDefault="00AC5A51" w:rsidP="00B26DA2">
      <w:pPr>
        <w:pStyle w:val="af"/>
        <w:ind w:firstLine="708"/>
        <w:jc w:val="both"/>
      </w:pPr>
      <w:r w:rsidRPr="00B26DA2">
        <w:t xml:space="preserve">Если право на выплату есть, а заявление автоматически не сформировалось, подать его можно на портале </w:t>
      </w:r>
      <w:proofErr w:type="spellStart"/>
      <w:r w:rsidRPr="00B26DA2">
        <w:t>Госуслуг</w:t>
      </w:r>
      <w:proofErr w:type="spellEnd"/>
      <w:r w:rsidRPr="00B26DA2">
        <w:t xml:space="preserve"> </w:t>
      </w:r>
      <w:proofErr w:type="spellStart"/>
      <w:r w:rsidRPr="00B26DA2">
        <w:t>gosuslugi.ru</w:t>
      </w:r>
      <w:proofErr w:type="spellEnd"/>
      <w:r w:rsidRPr="00B26DA2">
        <w:t xml:space="preserve"> или в клиентской службе Пенсионного фонда России (по предварительной записи) до 1 ноября 2021 года.</w:t>
      </w:r>
    </w:p>
    <w:p w:rsidR="00AC5A51" w:rsidRPr="00B26DA2" w:rsidRDefault="00AC5A51" w:rsidP="00B26DA2">
      <w:pPr>
        <w:pStyle w:val="af"/>
        <w:jc w:val="both"/>
      </w:pPr>
      <w:r w:rsidRPr="00B26DA2">
        <w:t>       Обратиться за выплатой лично можно:</w:t>
      </w:r>
    </w:p>
    <w:p w:rsidR="00AC5A51" w:rsidRPr="00B26DA2" w:rsidRDefault="00AC5A51" w:rsidP="00B26DA2">
      <w:pPr>
        <w:pStyle w:val="af"/>
        <w:jc w:val="both"/>
      </w:pPr>
      <w:r w:rsidRPr="00B26DA2">
        <w:t>    по месту жительства;</w:t>
      </w:r>
    </w:p>
    <w:p w:rsidR="00AC5A51" w:rsidRPr="00B26DA2" w:rsidRDefault="00AC5A51" w:rsidP="00B26DA2">
      <w:pPr>
        <w:pStyle w:val="af"/>
        <w:jc w:val="both"/>
      </w:pPr>
      <w:r w:rsidRPr="00B26DA2">
        <w:t>    пребывания;</w:t>
      </w:r>
    </w:p>
    <w:p w:rsidR="00AC5A51" w:rsidRPr="00B26DA2" w:rsidRDefault="00AC5A51" w:rsidP="00B26DA2">
      <w:pPr>
        <w:pStyle w:val="af"/>
        <w:jc w:val="both"/>
      </w:pPr>
      <w:r w:rsidRPr="00B26DA2">
        <w:t>    фактического проживания.</w:t>
      </w:r>
    </w:p>
    <w:p w:rsidR="00AC5A51" w:rsidRPr="00B26DA2" w:rsidRDefault="00AC5A51" w:rsidP="00B26DA2">
      <w:pPr>
        <w:pStyle w:val="af"/>
        <w:ind w:firstLine="708"/>
        <w:jc w:val="both"/>
      </w:pPr>
      <w:r w:rsidRPr="00B26DA2">
        <w:t>Учитывая, что выплата на школьников – это единовременная мера поддержки, она будет поступать не только на карты «Мир», но и на карты других платежных систем. При заполнении заявления родителям следует помнить, что в нем указываются именно реквизиты лицевого счета в банке, а не номер карты. Счет при этом должен принадлежать родителю, который подает заявление.</w:t>
      </w:r>
    </w:p>
    <w:p w:rsidR="001C4C5A" w:rsidRPr="00B26DA2" w:rsidRDefault="006922F1" w:rsidP="00B26DA2">
      <w:pPr>
        <w:pStyle w:val="af"/>
        <w:ind w:firstLine="708"/>
        <w:contextualSpacing/>
        <w:jc w:val="both"/>
      </w:pPr>
      <w:r w:rsidRPr="00B26DA2">
        <w:t xml:space="preserve">Со всеми вопросами можно обращаться на «горячую линию» Отделения ПФР по Томской области  </w:t>
      </w:r>
      <w:r w:rsidRPr="00B26DA2">
        <w:rPr>
          <w:b/>
        </w:rPr>
        <w:t>8-800-600-04-17</w:t>
      </w:r>
      <w:r w:rsidRPr="00B26DA2">
        <w:t xml:space="preserve"> (звонок бесплатный).</w:t>
      </w:r>
      <w:r w:rsidR="00664322" w:rsidRPr="00B26DA2"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4200CE8"/>
    <w:multiLevelType w:val="multilevel"/>
    <w:tmpl w:val="ACCC8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CF77A5"/>
    <w:multiLevelType w:val="multilevel"/>
    <w:tmpl w:val="9DEE2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4E82E62"/>
    <w:multiLevelType w:val="multilevel"/>
    <w:tmpl w:val="45BC8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7841AB8"/>
    <w:multiLevelType w:val="multilevel"/>
    <w:tmpl w:val="943645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94F6EA6"/>
    <w:multiLevelType w:val="multilevel"/>
    <w:tmpl w:val="5B4AB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7">
    <w:nsid w:val="60487B91"/>
    <w:multiLevelType w:val="multilevel"/>
    <w:tmpl w:val="6F741A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9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6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F7E6906"/>
    <w:multiLevelType w:val="multilevel"/>
    <w:tmpl w:val="D428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1"/>
  </w:num>
  <w:num w:numId="3">
    <w:abstractNumId w:val="31"/>
  </w:num>
  <w:num w:numId="4">
    <w:abstractNumId w:val="2"/>
  </w:num>
  <w:num w:numId="5">
    <w:abstractNumId w:val="8"/>
  </w:num>
  <w:num w:numId="6">
    <w:abstractNumId w:val="42"/>
  </w:num>
  <w:num w:numId="7">
    <w:abstractNumId w:val="41"/>
  </w:num>
  <w:num w:numId="8">
    <w:abstractNumId w:val="5"/>
  </w:num>
  <w:num w:numId="9">
    <w:abstractNumId w:val="44"/>
  </w:num>
  <w:num w:numId="10">
    <w:abstractNumId w:val="21"/>
  </w:num>
  <w:num w:numId="11">
    <w:abstractNumId w:val="24"/>
  </w:num>
  <w:num w:numId="12">
    <w:abstractNumId w:val="39"/>
  </w:num>
  <w:num w:numId="13">
    <w:abstractNumId w:val="45"/>
  </w:num>
  <w:num w:numId="14">
    <w:abstractNumId w:val="13"/>
  </w:num>
  <w:num w:numId="15">
    <w:abstractNumId w:val="28"/>
  </w:num>
  <w:num w:numId="16">
    <w:abstractNumId w:val="22"/>
  </w:num>
  <w:num w:numId="17">
    <w:abstractNumId w:val="17"/>
  </w:num>
  <w:num w:numId="18">
    <w:abstractNumId w:val="7"/>
  </w:num>
  <w:num w:numId="19">
    <w:abstractNumId w:val="18"/>
  </w:num>
  <w:num w:numId="20">
    <w:abstractNumId w:val="43"/>
  </w:num>
  <w:num w:numId="21">
    <w:abstractNumId w:val="23"/>
  </w:num>
  <w:num w:numId="22">
    <w:abstractNumId w:val="36"/>
  </w:num>
  <w:num w:numId="23">
    <w:abstractNumId w:val="38"/>
  </w:num>
  <w:num w:numId="24">
    <w:abstractNumId w:val="30"/>
  </w:num>
  <w:num w:numId="25">
    <w:abstractNumId w:val="0"/>
  </w:num>
  <w:num w:numId="26">
    <w:abstractNumId w:val="33"/>
  </w:num>
  <w:num w:numId="27">
    <w:abstractNumId w:val="32"/>
  </w:num>
  <w:num w:numId="28">
    <w:abstractNumId w:val="40"/>
  </w:num>
  <w:num w:numId="29">
    <w:abstractNumId w:val="46"/>
  </w:num>
  <w:num w:numId="30">
    <w:abstractNumId w:val="25"/>
  </w:num>
  <w:num w:numId="31">
    <w:abstractNumId w:val="9"/>
  </w:num>
  <w:num w:numId="32">
    <w:abstractNumId w:val="29"/>
  </w:num>
  <w:num w:numId="33">
    <w:abstractNumId w:val="16"/>
  </w:num>
  <w:num w:numId="34">
    <w:abstractNumId w:val="15"/>
  </w:num>
  <w:num w:numId="35">
    <w:abstractNumId w:val="6"/>
  </w:num>
  <w:num w:numId="36">
    <w:abstractNumId w:val="3"/>
  </w:num>
  <w:num w:numId="37">
    <w:abstractNumId w:val="12"/>
  </w:num>
  <w:num w:numId="38">
    <w:abstractNumId w:val="19"/>
  </w:num>
  <w:num w:numId="39">
    <w:abstractNumId w:val="20"/>
  </w:num>
  <w:num w:numId="40">
    <w:abstractNumId w:val="27"/>
  </w:num>
  <w:num w:numId="41">
    <w:abstractNumId w:val="4"/>
  </w:num>
  <w:num w:numId="42">
    <w:abstractNumId w:val="47"/>
  </w:num>
  <w:num w:numId="43">
    <w:abstractNumId w:val="35"/>
  </w:num>
  <w:num w:numId="44">
    <w:abstractNumId w:val="14"/>
  </w:num>
  <w:num w:numId="45">
    <w:abstractNumId w:val="26"/>
  </w:num>
  <w:num w:numId="46">
    <w:abstractNumId w:val="37"/>
  </w:num>
  <w:num w:numId="47">
    <w:abstractNumId w:val="10"/>
  </w:num>
  <w:num w:numId="48">
    <w:abstractNumId w:val="3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0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293</Words>
  <Characters>1672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1962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2021-08-02T08:38:00Z</dcterms:created>
  <dcterms:modified xsi:type="dcterms:W3CDTF">2021-08-02T08:39:00Z</dcterms:modified>
</cp:coreProperties>
</file>