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B1F51" w:rsidRPr="0060089F" w:rsidRDefault="002B1F51" w:rsidP="0060089F">
      <w:pPr>
        <w:pStyle w:val="1"/>
        <w:jc w:val="center"/>
        <w:rPr>
          <w:i/>
          <w:u w:val="single"/>
        </w:rPr>
      </w:pPr>
      <w:r w:rsidRPr="0060089F">
        <w:rPr>
          <w:i/>
          <w:u w:val="single"/>
        </w:rPr>
        <w:t>Службу в армии учтут при назначении страховой пенсии</w:t>
      </w:r>
    </w:p>
    <w:p w:rsidR="002B1F51" w:rsidRDefault="002B1F51" w:rsidP="002B1F51"/>
    <w:p w:rsidR="002B1F51" w:rsidRDefault="0060089F" w:rsidP="002B1F51">
      <w:r>
        <w:t xml:space="preserve">24.05.2021 </w:t>
      </w:r>
    </w:p>
    <w:p w:rsidR="0060089F" w:rsidRDefault="002B1F51" w:rsidP="0060089F">
      <w:pPr>
        <w:pStyle w:val="af"/>
        <w:contextualSpacing/>
        <w:jc w:val="both"/>
        <w:rPr>
          <w:sz w:val="28"/>
          <w:szCs w:val="28"/>
        </w:rPr>
      </w:pPr>
      <w:r>
        <w:t xml:space="preserve">      </w:t>
      </w:r>
      <w:r w:rsidR="0060089F">
        <w:tab/>
      </w:r>
      <w:r w:rsidRPr="0060089F">
        <w:rPr>
          <w:i/>
          <w:sz w:val="28"/>
          <w:szCs w:val="28"/>
        </w:rPr>
        <w:t>Засчитывается ли в стаж для назначения пенсии служба в армии</w:t>
      </w:r>
      <w:r w:rsidRPr="0060089F">
        <w:rPr>
          <w:sz w:val="28"/>
          <w:szCs w:val="28"/>
        </w:rPr>
        <w:t xml:space="preserve">?, – такой вопрос часто задают призывники и их родители сотрудникам </w:t>
      </w:r>
      <w:proofErr w:type="spellStart"/>
      <w:proofErr w:type="gramStart"/>
      <w:r w:rsidRPr="0060089F">
        <w:rPr>
          <w:sz w:val="28"/>
          <w:szCs w:val="28"/>
        </w:rPr>
        <w:t>контакт-центра</w:t>
      </w:r>
      <w:proofErr w:type="spellEnd"/>
      <w:proofErr w:type="gramEnd"/>
      <w:r w:rsidRPr="0060089F">
        <w:rPr>
          <w:sz w:val="28"/>
          <w:szCs w:val="28"/>
        </w:rPr>
        <w:t xml:space="preserve"> ПФР по Томской области.</w:t>
      </w:r>
      <w:r w:rsidRPr="0060089F">
        <w:rPr>
          <w:sz w:val="28"/>
          <w:szCs w:val="28"/>
        </w:rPr>
        <w:br/>
        <w:t>    </w:t>
      </w:r>
      <w:r w:rsidR="0060089F">
        <w:rPr>
          <w:sz w:val="28"/>
          <w:szCs w:val="28"/>
        </w:rPr>
        <w:tab/>
      </w:r>
      <w:r w:rsidRPr="0060089F">
        <w:rPr>
          <w:sz w:val="28"/>
          <w:szCs w:val="28"/>
        </w:rPr>
        <w:t xml:space="preserve"> Согласно действующему законодательству, при назначении страховой пенсии в расчет включается не только время работы, но и социально значимые периоды, в течение которых человек вынужденно не работал. Одним из таких </w:t>
      </w:r>
      <w:proofErr w:type="spellStart"/>
      <w:r w:rsidRPr="0060089F">
        <w:rPr>
          <w:sz w:val="28"/>
          <w:szCs w:val="28"/>
        </w:rPr>
        <w:t>нестраховых</w:t>
      </w:r>
      <w:proofErr w:type="spellEnd"/>
      <w:r w:rsidRPr="0060089F">
        <w:rPr>
          <w:sz w:val="28"/>
          <w:szCs w:val="28"/>
        </w:rPr>
        <w:t xml:space="preserve"> периодов является прохождение военной службы в армии по призыву.</w:t>
      </w:r>
      <w:r w:rsidRPr="0060089F">
        <w:rPr>
          <w:sz w:val="28"/>
          <w:szCs w:val="28"/>
        </w:rPr>
        <w:br/>
        <w:t>    </w:t>
      </w:r>
      <w:r w:rsidR="0060089F">
        <w:rPr>
          <w:sz w:val="28"/>
          <w:szCs w:val="28"/>
        </w:rPr>
        <w:tab/>
      </w:r>
      <w:r w:rsidRPr="0060089F">
        <w:rPr>
          <w:sz w:val="28"/>
          <w:szCs w:val="28"/>
        </w:rPr>
        <w:t xml:space="preserve"> За каждый год прохождения службы призывники получают увеличенный индивидуальный пенсионный коэффициент (ИПК) - 1,8.</w:t>
      </w:r>
      <w:r w:rsidRPr="0060089F">
        <w:rPr>
          <w:sz w:val="28"/>
          <w:szCs w:val="28"/>
        </w:rPr>
        <w:br/>
        <w:t>    </w:t>
      </w:r>
      <w:r w:rsidR="0060089F">
        <w:rPr>
          <w:sz w:val="28"/>
          <w:szCs w:val="28"/>
        </w:rPr>
        <w:tab/>
      </w:r>
      <w:r w:rsidRPr="0060089F">
        <w:rPr>
          <w:sz w:val="28"/>
          <w:szCs w:val="28"/>
        </w:rPr>
        <w:t xml:space="preserve"> В дальнейшем, при расчете размера пенсии все имеющиеся ИПК за страховой стаж и </w:t>
      </w:r>
      <w:proofErr w:type="spellStart"/>
      <w:r w:rsidRPr="0060089F">
        <w:rPr>
          <w:sz w:val="28"/>
          <w:szCs w:val="28"/>
        </w:rPr>
        <w:t>нестраховые</w:t>
      </w:r>
      <w:proofErr w:type="spellEnd"/>
      <w:r w:rsidRPr="0060089F">
        <w:rPr>
          <w:sz w:val="28"/>
          <w:szCs w:val="28"/>
        </w:rPr>
        <w:t xml:space="preserve"> периоды суммируются, а также умножаются на стоимость одного такого коэффициента в год выхода на пенсию.</w:t>
      </w:r>
      <w:r w:rsidRPr="0060089F">
        <w:rPr>
          <w:sz w:val="28"/>
          <w:szCs w:val="28"/>
        </w:rPr>
        <w:br/>
        <w:t>  </w:t>
      </w:r>
      <w:r w:rsidR="0060089F">
        <w:rPr>
          <w:sz w:val="28"/>
          <w:szCs w:val="28"/>
        </w:rPr>
        <w:tab/>
      </w:r>
      <w:r w:rsidRPr="0060089F">
        <w:rPr>
          <w:sz w:val="28"/>
          <w:szCs w:val="28"/>
        </w:rPr>
        <w:t>   Стоимость ИПК до 2025 года установлена статьей 10 Федерального закона от 03.10.2018 №350-ФЗ, и в 2021 году составляет 98 рублей 86 копеек. А для получения права на страховую пенсию по старости в текущем году требуется не менее 12 лет стажа и 21 пенсионного коэффициента (ИПК).</w:t>
      </w:r>
    </w:p>
    <w:p w:rsidR="0060089F" w:rsidRDefault="002B1F51" w:rsidP="0060089F">
      <w:pPr>
        <w:pStyle w:val="af"/>
        <w:ind w:firstLine="708"/>
        <w:contextualSpacing/>
        <w:jc w:val="both"/>
        <w:rPr>
          <w:sz w:val="28"/>
          <w:szCs w:val="28"/>
        </w:rPr>
      </w:pPr>
      <w:proofErr w:type="gramStart"/>
      <w:r w:rsidRPr="0060089F">
        <w:rPr>
          <w:sz w:val="28"/>
          <w:szCs w:val="28"/>
        </w:rPr>
        <w:t>Важно отметить, что служба в армии не учитывается при назначении досрочной пенсии за длительный стаж (в нее включаются только периоды работы и другой деятельности, за которые уплачивались страховые взносы в ПФР), а также не войдет в общий страховой стаж, если ни до, ни после периода службы гражданин нигде не работал, либо годы службы были учтены при расчете военной пенсии.</w:t>
      </w:r>
      <w:proofErr w:type="gramEnd"/>
    </w:p>
    <w:p w:rsidR="002B1F51" w:rsidRPr="0060089F" w:rsidRDefault="002B1F51" w:rsidP="0060089F">
      <w:pPr>
        <w:pStyle w:val="af"/>
        <w:ind w:firstLine="708"/>
        <w:contextualSpacing/>
        <w:jc w:val="both"/>
        <w:rPr>
          <w:sz w:val="28"/>
          <w:szCs w:val="28"/>
        </w:rPr>
      </w:pPr>
      <w:r w:rsidRPr="0060089F">
        <w:rPr>
          <w:sz w:val="28"/>
          <w:szCs w:val="28"/>
        </w:rPr>
        <w:t xml:space="preserve">Узнать количество своих накопленных пенсионных коэффициентов жители Томской области могут в личном кабинете на сайте ПФР или на портале </w:t>
      </w:r>
      <w:proofErr w:type="spellStart"/>
      <w:r w:rsidRPr="0060089F">
        <w:rPr>
          <w:sz w:val="28"/>
          <w:szCs w:val="28"/>
        </w:rPr>
        <w:t>госуслуг</w:t>
      </w:r>
      <w:proofErr w:type="spellEnd"/>
      <w:r w:rsidRPr="0060089F">
        <w:rPr>
          <w:sz w:val="28"/>
          <w:szCs w:val="28"/>
        </w:rPr>
        <w:t>.</w:t>
      </w:r>
      <w:r w:rsidRPr="0060089F">
        <w:rPr>
          <w:sz w:val="28"/>
          <w:szCs w:val="28"/>
        </w:rPr>
        <w:br/>
        <w:t>    </w:t>
      </w:r>
      <w:r w:rsidR="0060089F">
        <w:rPr>
          <w:sz w:val="28"/>
          <w:szCs w:val="28"/>
        </w:rPr>
        <w:tab/>
      </w:r>
      <w:r w:rsidRPr="0060089F">
        <w:rPr>
          <w:sz w:val="28"/>
          <w:szCs w:val="28"/>
        </w:rPr>
        <w:t xml:space="preserve"> Если в личном кабинете коэффициенты за </w:t>
      </w:r>
      <w:proofErr w:type="spellStart"/>
      <w:r w:rsidRPr="0060089F">
        <w:rPr>
          <w:sz w:val="28"/>
          <w:szCs w:val="28"/>
        </w:rPr>
        <w:t>нестраховые</w:t>
      </w:r>
      <w:proofErr w:type="spellEnd"/>
      <w:r w:rsidRPr="0060089F">
        <w:rPr>
          <w:sz w:val="28"/>
          <w:szCs w:val="28"/>
        </w:rPr>
        <w:t xml:space="preserve"> периоды не отражены, необходимо представить подтверждающий документ (военный билет или справку из военкомата) в клиентскую службу ПФР.</w:t>
      </w:r>
    </w:p>
    <w:p w:rsidR="009C482D" w:rsidRPr="0060089F" w:rsidRDefault="00DF5DC7" w:rsidP="0060089F">
      <w:pPr>
        <w:pStyle w:val="af"/>
        <w:contextualSpacing/>
        <w:jc w:val="both"/>
        <w:rPr>
          <w:sz w:val="28"/>
          <w:szCs w:val="28"/>
        </w:rPr>
      </w:pPr>
      <w:r w:rsidRPr="0060089F">
        <w:rPr>
          <w:sz w:val="28"/>
          <w:szCs w:val="28"/>
        </w:rPr>
        <w:t xml:space="preserve">         Со всеми вопросами можно обращаться на «горячую линию» Отделения ПФР по Томской области  </w:t>
      </w:r>
      <w:r w:rsidRPr="0060089F">
        <w:rPr>
          <w:b/>
          <w:sz w:val="28"/>
          <w:szCs w:val="28"/>
        </w:rPr>
        <w:t>8-800-600-04-17</w:t>
      </w:r>
      <w:r w:rsidRPr="0060089F">
        <w:rPr>
          <w:sz w:val="28"/>
          <w:szCs w:val="28"/>
        </w:rPr>
        <w:t xml:space="preserve"> (звонок бесплатный).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3"/>
  </w:num>
  <w:num w:numId="7">
    <w:abstractNumId w:val="22"/>
  </w:num>
  <w:num w:numId="8">
    <w:abstractNumId w:val="3"/>
  </w:num>
  <w:num w:numId="9">
    <w:abstractNumId w:val="25"/>
  </w:num>
  <w:num w:numId="10">
    <w:abstractNumId w:val="10"/>
  </w:num>
  <w:num w:numId="11">
    <w:abstractNumId w:val="13"/>
  </w:num>
  <w:num w:numId="12">
    <w:abstractNumId w:val="21"/>
  </w:num>
  <w:num w:numId="13">
    <w:abstractNumId w:val="26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4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0C70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0089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</Pages>
  <Words>336</Words>
  <Characters>1916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2248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2021-05-24T03:30:00Z</dcterms:created>
  <dcterms:modified xsi:type="dcterms:W3CDTF">2021-05-26T06:14:00Z</dcterms:modified>
</cp:coreProperties>
</file>