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A526A" w:rsidRPr="000A3298" w:rsidRDefault="007A526A" w:rsidP="000A3298">
      <w:pPr>
        <w:pStyle w:val="1"/>
        <w:jc w:val="center"/>
        <w:rPr>
          <w:i/>
          <w:u w:val="single"/>
        </w:rPr>
      </w:pPr>
      <w:r w:rsidRPr="000A3298">
        <w:rPr>
          <w:i/>
          <w:u w:val="single"/>
        </w:rPr>
        <w:t>Что делать, если из пенсии ребенка списали долги за коммуналку?</w:t>
      </w:r>
    </w:p>
    <w:p w:rsidR="007A526A" w:rsidRPr="000A3298" w:rsidRDefault="007A526A" w:rsidP="000A3298">
      <w:pPr>
        <w:jc w:val="center"/>
        <w:rPr>
          <w:i/>
          <w:u w:val="single"/>
        </w:rPr>
      </w:pPr>
    </w:p>
    <w:p w:rsidR="007A526A" w:rsidRDefault="000A3298" w:rsidP="007A526A">
      <w:r>
        <w:t>24.05.2021</w:t>
      </w:r>
    </w:p>
    <w:p w:rsidR="007A526A" w:rsidRPr="00F41F76" w:rsidRDefault="007A526A" w:rsidP="00F41F76">
      <w:pPr>
        <w:pStyle w:val="af"/>
        <w:ind w:firstLine="708"/>
        <w:jc w:val="both"/>
        <w:rPr>
          <w:sz w:val="28"/>
          <w:szCs w:val="28"/>
        </w:rPr>
      </w:pPr>
      <w:r w:rsidRPr="00F41F76">
        <w:rPr>
          <w:sz w:val="28"/>
          <w:szCs w:val="28"/>
        </w:rPr>
        <w:t xml:space="preserve">В Региональный контакт-центр ПФР по Томской области обратилась </w:t>
      </w:r>
      <w:proofErr w:type="spellStart"/>
      <w:r w:rsidRPr="00F41F76">
        <w:rPr>
          <w:sz w:val="28"/>
          <w:szCs w:val="28"/>
        </w:rPr>
        <w:t>томичка</w:t>
      </w:r>
      <w:proofErr w:type="spellEnd"/>
      <w:r w:rsidRPr="00F41F76">
        <w:rPr>
          <w:sz w:val="28"/>
          <w:szCs w:val="28"/>
        </w:rPr>
        <w:t xml:space="preserve"> Анна Н.: - </w:t>
      </w:r>
      <w:r w:rsidR="00F41F76">
        <w:rPr>
          <w:sz w:val="28"/>
          <w:szCs w:val="28"/>
        </w:rPr>
        <w:t xml:space="preserve">                                           </w:t>
      </w:r>
      <w:r w:rsidRPr="00F41F76">
        <w:rPr>
          <w:i/>
          <w:sz w:val="28"/>
          <w:szCs w:val="28"/>
        </w:rPr>
        <w:t>На мой банковский счет перечисляется пенсия, назначенная моему ребенку-инвалиду. Недавно со счета были сняты деньги за долг по коммунальным услугам. Что делать в такой ситуации?</w:t>
      </w:r>
      <w:r w:rsidRPr="00F41F76">
        <w:rPr>
          <w:i/>
          <w:sz w:val="28"/>
          <w:szCs w:val="28"/>
        </w:rPr>
        <w:br/>
      </w:r>
      <w:r w:rsidR="00F41F76">
        <w:rPr>
          <w:sz w:val="28"/>
          <w:szCs w:val="28"/>
        </w:rPr>
        <w:t xml:space="preserve">         </w:t>
      </w:r>
      <w:r w:rsidRPr="00F41F76">
        <w:rPr>
          <w:sz w:val="28"/>
          <w:szCs w:val="28"/>
        </w:rPr>
        <w:t xml:space="preserve">Отвечает заместитель управляющего Отделения ПФР по Томской области Ольга </w:t>
      </w:r>
      <w:proofErr w:type="spellStart"/>
      <w:r w:rsidRPr="00F41F76">
        <w:rPr>
          <w:sz w:val="28"/>
          <w:szCs w:val="28"/>
        </w:rPr>
        <w:t>Петрухина</w:t>
      </w:r>
      <w:proofErr w:type="spellEnd"/>
      <w:r w:rsidRPr="00F41F76">
        <w:rPr>
          <w:sz w:val="28"/>
          <w:szCs w:val="28"/>
        </w:rPr>
        <w:t>:</w:t>
      </w:r>
      <w:r w:rsidRPr="00F41F76">
        <w:rPr>
          <w:sz w:val="28"/>
          <w:szCs w:val="28"/>
        </w:rPr>
        <w:br/>
        <w:t>– Достаточно часто законные представители (родители, опекуны) при установлении социальных пенсий детям-инвалидам или пенсий по случаю потери кормильца (до 18 лет) для получения выплат указывают реквизиты своего счета в кредитной организации. Если у такого родителя (опекуна) образуется задолженность за коммунальные услуги, кредитная организация в порядке, предусмотренном законом, производит взыскание с указанного счета без уточнения, кому принадлежат денежные средства.</w:t>
      </w:r>
      <w:r w:rsidRPr="00F41F76">
        <w:rPr>
          <w:sz w:val="28"/>
          <w:szCs w:val="28"/>
        </w:rPr>
        <w:br/>
      </w:r>
      <w:r w:rsidR="00F41F76">
        <w:rPr>
          <w:sz w:val="28"/>
          <w:szCs w:val="28"/>
        </w:rPr>
        <w:t xml:space="preserve">          </w:t>
      </w:r>
      <w:r w:rsidRPr="00F41F76">
        <w:rPr>
          <w:sz w:val="28"/>
          <w:szCs w:val="28"/>
        </w:rPr>
        <w:t>Вместе с тем, при установлении указанного вида пенсий, специалисты ПФР, во избежание удержаний из пенсий детей, рекомендуют открывать номинальные счета.</w:t>
      </w:r>
      <w:r w:rsidRPr="00F41F76">
        <w:rPr>
          <w:sz w:val="28"/>
          <w:szCs w:val="28"/>
        </w:rPr>
        <w:br/>
        <w:t>Номинальные счета открываются на владельца счета (родителя, опекуна) для совершения операций с денежными средствами, права на которые принадлежат пенсионеру (ребенку), что предусмотрено п. 116 Правил выплаты пенсий, утвержденных приказом Минтруда от 17.11.2014 № 885н. При этом разрешение на расходование денежных средств со счетов от органов опеки не требуется.</w:t>
      </w:r>
    </w:p>
    <w:p w:rsidR="00FA4BD0" w:rsidRPr="00F41F76" w:rsidRDefault="001440CC" w:rsidP="00F41F76">
      <w:pPr>
        <w:pStyle w:val="af"/>
        <w:contextualSpacing/>
        <w:jc w:val="both"/>
        <w:rPr>
          <w:sz w:val="28"/>
          <w:szCs w:val="28"/>
        </w:rPr>
      </w:pPr>
      <w:r w:rsidRPr="00F41F76">
        <w:rPr>
          <w:sz w:val="28"/>
          <w:szCs w:val="28"/>
        </w:rPr>
        <w:t xml:space="preserve">     </w:t>
      </w:r>
      <w:r w:rsidR="00FA4BD0" w:rsidRPr="00F41F76">
        <w:rPr>
          <w:sz w:val="28"/>
          <w:szCs w:val="28"/>
        </w:rPr>
        <w:t xml:space="preserve">    </w:t>
      </w:r>
      <w:r w:rsidR="000F35F9" w:rsidRPr="00F41F76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0F35F9" w:rsidRPr="00F41F76">
        <w:rPr>
          <w:b/>
          <w:sz w:val="28"/>
          <w:szCs w:val="28"/>
        </w:rPr>
        <w:t>8-800-600-04-17</w:t>
      </w:r>
      <w:r w:rsidR="000F35F9" w:rsidRPr="00F41F76">
        <w:rPr>
          <w:sz w:val="28"/>
          <w:szCs w:val="28"/>
        </w:rPr>
        <w:t xml:space="preserve"> (звонок бесплатный).</w:t>
      </w:r>
      <w:r w:rsidRPr="00F41F76">
        <w:rPr>
          <w:sz w:val="28"/>
          <w:szCs w:val="28"/>
        </w:rPr>
        <w:t xml:space="preserve">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9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0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2"/>
  </w:num>
  <w:num w:numId="7">
    <w:abstractNumId w:val="21"/>
  </w:num>
  <w:num w:numId="8">
    <w:abstractNumId w:val="3"/>
  </w:num>
  <w:num w:numId="9">
    <w:abstractNumId w:val="24"/>
  </w:num>
  <w:num w:numId="10">
    <w:abstractNumId w:val="10"/>
  </w:num>
  <w:num w:numId="11">
    <w:abstractNumId w:val="13"/>
  </w:num>
  <w:num w:numId="12">
    <w:abstractNumId w:val="20"/>
  </w:num>
  <w:num w:numId="13">
    <w:abstractNumId w:val="25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3"/>
  </w:num>
  <w:num w:numId="21">
    <w:abstractNumId w:val="12"/>
  </w:num>
  <w:num w:numId="22">
    <w:abstractNumId w:val="18"/>
  </w:num>
  <w:num w:numId="23">
    <w:abstractNumId w:val="19"/>
  </w:num>
  <w:num w:numId="24">
    <w:abstractNumId w:val="15"/>
  </w:num>
  <w:num w:numId="25">
    <w:abstractNumId w:val="0"/>
  </w:num>
  <w:num w:numId="26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30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A3298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2E0"/>
    <w:rsid w:val="00C7686D"/>
    <w:rsid w:val="00C829F8"/>
    <w:rsid w:val="00C84061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1F76"/>
    <w:rsid w:val="00F442C7"/>
    <w:rsid w:val="00F4547D"/>
    <w:rsid w:val="00F455B5"/>
    <w:rsid w:val="00F5255A"/>
    <w:rsid w:val="00F5578B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84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</Pages>
  <Words>278</Words>
  <Characters>1589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1864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5</cp:revision>
  <cp:lastPrinted>2020-07-24T02:10:00Z</cp:lastPrinted>
  <dcterms:created xsi:type="dcterms:W3CDTF">2021-05-24T03:19:00Z</dcterms:created>
  <dcterms:modified xsi:type="dcterms:W3CDTF">2021-05-26T03:05:00Z</dcterms:modified>
</cp:coreProperties>
</file>