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430358" w:rsidRPr="00430358" w:rsidRDefault="00430358" w:rsidP="00430358">
      <w:pPr>
        <w:pStyle w:val="1"/>
        <w:jc w:val="center"/>
        <w:rPr>
          <w:i/>
          <w:u w:val="single"/>
        </w:rPr>
      </w:pPr>
      <w:r w:rsidRPr="00430358">
        <w:rPr>
          <w:i/>
          <w:u w:val="single"/>
        </w:rPr>
        <w:t>Переход на карты «Мир» продлён до 1 октября</w:t>
      </w:r>
    </w:p>
    <w:p w:rsidR="00430358" w:rsidRPr="00430358" w:rsidRDefault="00430358" w:rsidP="00430358">
      <w:pPr>
        <w:pStyle w:val="3"/>
        <w:rPr>
          <w:sz w:val="16"/>
          <w:szCs w:val="16"/>
        </w:rPr>
      </w:pPr>
      <w:r w:rsidRPr="00430358">
        <w:rPr>
          <w:sz w:val="16"/>
          <w:szCs w:val="16"/>
        </w:rPr>
        <w:t xml:space="preserve">06 июля 2020 </w:t>
      </w:r>
    </w:p>
    <w:p w:rsidR="00430358" w:rsidRDefault="00430358" w:rsidP="00430358">
      <w:pPr>
        <w:pStyle w:val="af"/>
        <w:jc w:val="both"/>
      </w:pPr>
      <w:r>
        <w:tab/>
        <w:t xml:space="preserve">Процесс перехода на карты национальной платежной системы «Мир», завершение которого планировалось до 1 июля 2020 года, продлён на три месяца, то есть до 1 октября текущего года. Такое решение Банк России принял из-за ситуации с распространением </w:t>
      </w:r>
      <w:proofErr w:type="spellStart"/>
      <w:r>
        <w:t>коронавирусной</w:t>
      </w:r>
      <w:proofErr w:type="spellEnd"/>
      <w:r>
        <w:t xml:space="preserve"> инфекции и ограничением передвижения граждан, в особенности лиц пожилого возраста. Переход на карты «Мир» актуален для тех, кто получает денежные средства через банкоматы. Для тех же, кому доставка производится через отделения почтовой связи или на счета в кредитных организациях, не предусматривающих наличие банковской карты, например, на сберкнижку, ничего не меняется.</w:t>
      </w:r>
    </w:p>
    <w:p w:rsidR="00430358" w:rsidRDefault="00430358" w:rsidP="00430358">
      <w:pPr>
        <w:pStyle w:val="af"/>
        <w:jc w:val="both"/>
      </w:pPr>
      <w:r>
        <w:tab/>
        <w:t xml:space="preserve">Напомним, постепенный переход на карты «Мир» реализуется с 1 июля 2017 года в определённом порядке. Тем, кто банковскую карту для зачисления пенсий и </w:t>
      </w:r>
      <w:proofErr w:type="spellStart"/>
      <w:r>
        <w:t>соцвыплат</w:t>
      </w:r>
      <w:proofErr w:type="spellEnd"/>
      <w:r>
        <w:t xml:space="preserve"> в кредитной организации получают впервые, счёт сразу открывается на основе национальной платёжной системы. Если карта была выдана до 1 июля 2017 года и не является национальным платёжным инструментом, она меняется по истечении срока действия или раньше – по заявлению клиента. За время действия нововведения на карту «Мир» перешло большинство получателей пенсий и социальных выплат (дополнительное ежемесячное материальное обеспечение (ДЕМО) и ежемесячная денежная выплата (ЕДВ) отдельным категориям граждан).</w:t>
      </w:r>
    </w:p>
    <w:p w:rsidR="00430358" w:rsidRDefault="00430358" w:rsidP="00430358">
      <w:pPr>
        <w:pStyle w:val="af"/>
        <w:jc w:val="both"/>
      </w:pPr>
      <w:r>
        <w:tab/>
        <w:t>Обращаем внимание, что выпуском новых карт занимаются банки, при этом расчётный счёт, как правило, остаётся прежним и если банковские реквизиты не поменялись, то извещать Пенсионный фонд о смене карты не нужно.</w:t>
      </w:r>
    </w:p>
    <w:p w:rsidR="00430358" w:rsidRDefault="00430358" w:rsidP="00430358">
      <w:pPr>
        <w:pStyle w:val="af"/>
        <w:jc w:val="both"/>
      </w:pPr>
      <w:r>
        <w:tab/>
        <w:t xml:space="preserve">Как и раньше, доставочную организацию, т.е. почту или банк, вправе выбрать сам получатель, так же как и способ получения выплаты: на дому, в кассе доставочной организации или в банкомате с использованием банковской карты. Заявление на выбор или смену доставщика можно подать любым удобным способом: непосредственно в территориальном органе Пенсионного фонда или в МФЦ, либо в электронном виде через сайт ПФР или портал </w:t>
      </w:r>
      <w:proofErr w:type="spellStart"/>
      <w:r>
        <w:t>госуслуг</w:t>
      </w:r>
      <w:proofErr w:type="spellEnd"/>
      <w:r>
        <w:t>.</w:t>
      </w:r>
    </w:p>
    <w:p w:rsidR="00430358" w:rsidRDefault="00430358" w:rsidP="00430358">
      <w:pPr>
        <w:pStyle w:val="af"/>
        <w:jc w:val="both"/>
      </w:pPr>
      <w:r>
        <w:tab/>
        <w:t xml:space="preserve">Доставка пенсий и социальных выплат может производиться только теми организациями, с которыми Пенсионным фондом России заключены соответствующие соглашения. В Томской области услугу оказывают 23 доставщика, их перечень размещён на сайте ПФР в разделе «Информация для жителей </w:t>
      </w:r>
      <w:proofErr w:type="spellStart"/>
      <w:proofErr w:type="gramStart"/>
      <w:r>
        <w:t>региона-Гражданам</w:t>
      </w:r>
      <w:proofErr w:type="spellEnd"/>
      <w:proofErr w:type="gramEnd"/>
      <w:r>
        <w:t>» в подразделе «Информация о выплате и доставке пенсий».</w:t>
      </w:r>
    </w:p>
    <w:p w:rsidR="002A2A10" w:rsidRPr="002A2A10" w:rsidRDefault="002A2A10" w:rsidP="003031B2">
      <w:pPr>
        <w:pStyle w:val="af"/>
        <w:contextualSpacing/>
        <w:jc w:val="both"/>
        <w:rPr>
          <w:sz w:val="28"/>
          <w:szCs w:val="28"/>
        </w:rPr>
      </w:pP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5CE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0358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27CA0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829F8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579A7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52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121</TotalTime>
  <Pages>1</Pages>
  <Words>394</Words>
  <Characters>2246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2635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2020-06-05T07:24:00Z</cp:lastPrinted>
  <dcterms:created xsi:type="dcterms:W3CDTF">2020-07-06T09:10:00Z</dcterms:created>
  <dcterms:modified xsi:type="dcterms:W3CDTF">2020-07-06T09:10:00Z</dcterms:modified>
</cp:coreProperties>
</file>