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E6400C" w:rsidRPr="001E3ED7" w:rsidRDefault="00E6400C" w:rsidP="001E3ED7">
      <w:pPr>
        <w:pStyle w:val="1"/>
        <w:jc w:val="center"/>
        <w:rPr>
          <w:i/>
          <w:u w:val="single"/>
        </w:rPr>
      </w:pPr>
      <w:r w:rsidRPr="001E3ED7">
        <w:rPr>
          <w:i/>
          <w:u w:val="single"/>
        </w:rPr>
        <w:t>Единовременная выплата к 75-летию Победы будет предоставлена ветеранам до конца апреля</w:t>
      </w:r>
    </w:p>
    <w:p w:rsidR="00E6400C" w:rsidRDefault="001E3ED7" w:rsidP="00E6400C">
      <w:pPr>
        <w:pStyle w:val="3"/>
      </w:pPr>
      <w:r>
        <w:t>02</w:t>
      </w:r>
      <w:r w:rsidR="00E6400C">
        <w:t xml:space="preserve"> а</w:t>
      </w:r>
      <w:r>
        <w:t>преля</w:t>
      </w:r>
      <w:r w:rsidR="00E6400C">
        <w:t xml:space="preserve"> 2020 </w:t>
      </w:r>
    </w:p>
    <w:p w:rsidR="00E6400C" w:rsidRPr="001E3ED7" w:rsidRDefault="00E6400C" w:rsidP="001E3ED7">
      <w:pPr>
        <w:pStyle w:val="af"/>
        <w:jc w:val="both"/>
        <w:rPr>
          <w:sz w:val="26"/>
          <w:szCs w:val="26"/>
        </w:rPr>
      </w:pPr>
      <w:r>
        <w:t> </w:t>
      </w:r>
      <w:r w:rsidR="001E3ED7">
        <w:tab/>
      </w:r>
      <w:r w:rsidRPr="001E3ED7">
        <w:rPr>
          <w:sz w:val="26"/>
          <w:szCs w:val="26"/>
        </w:rPr>
        <w:t>В соответствии с </w:t>
      </w:r>
      <w:hyperlink r:id="rId7" w:tgtFrame="_blank" w:history="1">
        <w:r w:rsidRPr="001E3ED7">
          <w:rPr>
            <w:rStyle w:val="a6"/>
            <w:b w:val="0"/>
            <w:sz w:val="26"/>
            <w:szCs w:val="26"/>
          </w:rPr>
          <w:t>поручением</w:t>
        </w:r>
      </w:hyperlink>
      <w:r w:rsidRPr="001E3ED7">
        <w:rPr>
          <w:sz w:val="26"/>
          <w:szCs w:val="26"/>
        </w:rPr>
        <w:t xml:space="preserve"> президента Владимира Путина Пенсионный фонд России до конца апреля предоставит единовременную выплату ветеранам к юбилею Победы. Половина выплат будет доставлена уже до 10 апреля, к середине месяца средства получит большинство ветеранов.</w:t>
      </w:r>
    </w:p>
    <w:p w:rsidR="00E6400C" w:rsidRPr="001E3ED7" w:rsidRDefault="001E3ED7" w:rsidP="001E3ED7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E6400C" w:rsidRPr="001E3ED7">
        <w:rPr>
          <w:sz w:val="26"/>
          <w:szCs w:val="26"/>
        </w:rPr>
        <w:t xml:space="preserve">Выплата к 75-й годовщине Победы предоставляется </w:t>
      </w:r>
      <w:proofErr w:type="spellStart"/>
      <w:r w:rsidR="00E6400C" w:rsidRPr="001E3ED7">
        <w:rPr>
          <w:sz w:val="26"/>
          <w:szCs w:val="26"/>
        </w:rPr>
        <w:t>беззаявительно</w:t>
      </w:r>
      <w:proofErr w:type="spellEnd"/>
      <w:r w:rsidR="00E6400C" w:rsidRPr="001E3ED7">
        <w:rPr>
          <w:sz w:val="26"/>
          <w:szCs w:val="26"/>
        </w:rPr>
        <w:t>, на основе имеющихся у Пенсионного фонда данных. Ветеранам, их близким или представителям не нужно подавать каких-либо заявлений и обращаться в ПФР.</w:t>
      </w:r>
    </w:p>
    <w:p w:rsidR="00E6400C" w:rsidRPr="001E3ED7" w:rsidRDefault="00E6400C" w:rsidP="001E3ED7">
      <w:pPr>
        <w:pStyle w:val="af"/>
        <w:contextualSpacing/>
        <w:jc w:val="both"/>
        <w:rPr>
          <w:sz w:val="26"/>
          <w:szCs w:val="26"/>
        </w:rPr>
      </w:pPr>
      <w:r w:rsidRPr="001E3ED7">
        <w:rPr>
          <w:sz w:val="26"/>
          <w:szCs w:val="26"/>
        </w:rPr>
        <w:t xml:space="preserve">Согласно </w:t>
      </w:r>
      <w:hyperlink r:id="rId8" w:tgtFrame="_blank" w:history="1">
        <w:r w:rsidRPr="001E3ED7">
          <w:rPr>
            <w:rStyle w:val="a6"/>
            <w:b w:val="0"/>
            <w:sz w:val="26"/>
            <w:szCs w:val="26"/>
          </w:rPr>
          <w:t>указу</w:t>
        </w:r>
      </w:hyperlink>
      <w:r w:rsidRPr="001E3ED7">
        <w:rPr>
          <w:sz w:val="26"/>
          <w:szCs w:val="26"/>
        </w:rPr>
        <w:t xml:space="preserve"> 75 тыс. рублей выплачиваются:</w:t>
      </w:r>
    </w:p>
    <w:p w:rsidR="00E6400C" w:rsidRPr="001E3ED7" w:rsidRDefault="00E6400C" w:rsidP="001E3ED7">
      <w:pPr>
        <w:numPr>
          <w:ilvl w:val="0"/>
          <w:numId w:val="22"/>
        </w:numPr>
        <w:suppressAutoHyphens w:val="0"/>
        <w:spacing w:before="100" w:beforeAutospacing="1" w:after="100" w:afterAutospacing="1"/>
        <w:contextualSpacing/>
        <w:jc w:val="both"/>
        <w:rPr>
          <w:sz w:val="26"/>
          <w:szCs w:val="26"/>
        </w:rPr>
      </w:pPr>
      <w:r w:rsidRPr="001E3ED7">
        <w:rPr>
          <w:sz w:val="26"/>
          <w:szCs w:val="26"/>
        </w:rPr>
        <w:t>инвалидам Великой Отечественной войны,</w:t>
      </w:r>
    </w:p>
    <w:p w:rsidR="00E6400C" w:rsidRPr="001E3ED7" w:rsidRDefault="00E6400C" w:rsidP="001E3ED7">
      <w:pPr>
        <w:numPr>
          <w:ilvl w:val="0"/>
          <w:numId w:val="22"/>
        </w:numPr>
        <w:suppressAutoHyphens w:val="0"/>
        <w:spacing w:before="100" w:beforeAutospacing="1" w:after="100" w:afterAutospacing="1"/>
        <w:contextualSpacing/>
        <w:jc w:val="both"/>
        <w:rPr>
          <w:sz w:val="26"/>
          <w:szCs w:val="26"/>
        </w:rPr>
      </w:pPr>
      <w:r w:rsidRPr="001E3ED7">
        <w:rPr>
          <w:sz w:val="26"/>
          <w:szCs w:val="26"/>
        </w:rPr>
        <w:t>ветеранам Великой Отечественной войны из числа лиц, указанных в подпунктах 1–3 пункта 1 статьи 2 федерального закона «О ветеранах» № 5-ФЗ от 12 января 1995 года,</w:t>
      </w:r>
    </w:p>
    <w:p w:rsidR="00E6400C" w:rsidRPr="001E3ED7" w:rsidRDefault="00E6400C" w:rsidP="001E3ED7">
      <w:pPr>
        <w:numPr>
          <w:ilvl w:val="0"/>
          <w:numId w:val="22"/>
        </w:numPr>
        <w:suppressAutoHyphens w:val="0"/>
        <w:spacing w:before="100" w:beforeAutospacing="1" w:after="100" w:afterAutospacing="1"/>
        <w:contextualSpacing/>
        <w:jc w:val="both"/>
        <w:rPr>
          <w:sz w:val="26"/>
          <w:szCs w:val="26"/>
        </w:rPr>
      </w:pPr>
      <w:r w:rsidRPr="001E3ED7">
        <w:rPr>
          <w:sz w:val="26"/>
          <w:szCs w:val="26"/>
        </w:rPr>
        <w:t>бывшим несовершеннолетним узникам концлагерей, гетто и других мест принудительного содержания, созданных фашистами и их союзниками в период Великой Отечественной войны,</w:t>
      </w:r>
    </w:p>
    <w:p w:rsidR="00E6400C" w:rsidRPr="001E3ED7" w:rsidRDefault="00E6400C" w:rsidP="001E3ED7">
      <w:pPr>
        <w:numPr>
          <w:ilvl w:val="0"/>
          <w:numId w:val="22"/>
        </w:numPr>
        <w:suppressAutoHyphens w:val="0"/>
        <w:spacing w:before="100" w:beforeAutospacing="1" w:after="100" w:afterAutospacing="1"/>
        <w:contextualSpacing/>
        <w:jc w:val="both"/>
        <w:rPr>
          <w:sz w:val="26"/>
          <w:szCs w:val="26"/>
        </w:rPr>
      </w:pPr>
      <w:r w:rsidRPr="001E3ED7">
        <w:rPr>
          <w:sz w:val="26"/>
          <w:szCs w:val="26"/>
        </w:rPr>
        <w:t>вдовам и вдовцам военнослужащих, погибших в период Великой Отечественной войны, войны с Финляндией и войны с Японией,</w:t>
      </w:r>
    </w:p>
    <w:p w:rsidR="00E6400C" w:rsidRPr="001E3ED7" w:rsidRDefault="00E6400C" w:rsidP="001E3ED7">
      <w:pPr>
        <w:numPr>
          <w:ilvl w:val="0"/>
          <w:numId w:val="22"/>
        </w:numPr>
        <w:suppressAutoHyphens w:val="0"/>
        <w:spacing w:before="100" w:beforeAutospacing="1" w:after="100" w:afterAutospacing="1"/>
        <w:contextualSpacing/>
        <w:jc w:val="both"/>
        <w:rPr>
          <w:sz w:val="26"/>
          <w:szCs w:val="26"/>
        </w:rPr>
      </w:pPr>
      <w:r w:rsidRPr="001E3ED7">
        <w:rPr>
          <w:sz w:val="26"/>
          <w:szCs w:val="26"/>
        </w:rPr>
        <w:t>вдовам и вдовцам умерших инвалидов и участников Великой Отечественной войны.</w:t>
      </w:r>
    </w:p>
    <w:p w:rsidR="00E6400C" w:rsidRPr="001E3ED7" w:rsidRDefault="001E3ED7" w:rsidP="001E3ED7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E6400C" w:rsidRPr="001E3ED7">
        <w:rPr>
          <w:sz w:val="26"/>
          <w:szCs w:val="26"/>
        </w:rPr>
        <w:t>Выплата в размере 50 тыс. рублей предоставляется: · ветеранам Великой Отечественной войны из числа лиц, указанных в подпункте 4 пункта 1 статьи 2 федерального закона «О ветеранах» № 5-ФЗ от 12 января 1995 года, · бывшим совершеннолетним узникам нацистских концлагерей, тюрем и гетто.</w:t>
      </w:r>
    </w:p>
    <w:p w:rsidR="00E6400C" w:rsidRPr="001E3ED7" w:rsidRDefault="001E3ED7" w:rsidP="001E3ED7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E6400C" w:rsidRPr="001E3ED7">
        <w:rPr>
          <w:sz w:val="26"/>
          <w:szCs w:val="26"/>
        </w:rPr>
        <w:t>Без учета военных пенсионеров выплату к юбилею Победы получит порядка миллиона человек: 442 тыс. – в размере 75 тыс. рублей, 575 тыс. – в размере 50 тыс. рублей.</w:t>
      </w:r>
    </w:p>
    <w:p w:rsidR="00E6400C" w:rsidRPr="001E3ED7" w:rsidRDefault="001E3ED7" w:rsidP="001E3ED7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E6400C" w:rsidRPr="001E3ED7">
        <w:rPr>
          <w:sz w:val="26"/>
          <w:szCs w:val="26"/>
        </w:rPr>
        <w:t>26 марта Пенсионный фонд профинансировал доставку первых выплат ветеранам на сумму 17,7 </w:t>
      </w:r>
      <w:proofErr w:type="spellStart"/>
      <w:proofErr w:type="gramStart"/>
      <w:r w:rsidR="00E6400C" w:rsidRPr="001E3ED7">
        <w:rPr>
          <w:sz w:val="26"/>
          <w:szCs w:val="26"/>
        </w:rPr>
        <w:t>млрд</w:t>
      </w:r>
      <w:proofErr w:type="spellEnd"/>
      <w:proofErr w:type="gramEnd"/>
      <w:r w:rsidR="00E6400C" w:rsidRPr="001E3ED7">
        <w:rPr>
          <w:sz w:val="26"/>
          <w:szCs w:val="26"/>
        </w:rPr>
        <w:t xml:space="preserve"> рублей. Средства были направлены «Почте России» и другим почтовым организациям, которые в настоящее время доставляют пенсии и пособия большинству ветеранов.</w:t>
      </w:r>
    </w:p>
    <w:p w:rsidR="00E6400C" w:rsidRPr="001E3ED7" w:rsidRDefault="001E3ED7" w:rsidP="001E3ED7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E6400C" w:rsidRPr="001E3ED7">
        <w:rPr>
          <w:sz w:val="26"/>
          <w:szCs w:val="26"/>
        </w:rPr>
        <w:t>Выплата к юбилею Победы предоставляется дополнительно к ежегодной майской выплате 10 тыс. рублей, которая положена участникам и инвалидам Великой Отечественной войны в соответствии с </w:t>
      </w:r>
      <w:hyperlink r:id="rId9" w:tgtFrame="_blank" w:history="1">
        <w:r w:rsidR="00E6400C" w:rsidRPr="001E3ED7">
          <w:rPr>
            <w:rStyle w:val="a4"/>
            <w:color w:val="auto"/>
            <w:sz w:val="26"/>
            <w:szCs w:val="26"/>
            <w:u w:val="none"/>
          </w:rPr>
          <w:t>указом</w:t>
        </w:r>
      </w:hyperlink>
      <w:r w:rsidR="00E6400C" w:rsidRPr="001E3ED7">
        <w:rPr>
          <w:sz w:val="26"/>
          <w:szCs w:val="26"/>
        </w:rPr>
        <w:t xml:space="preserve"> президента № 186 от 24 апреля 2019 года.</w:t>
      </w:r>
    </w:p>
    <w:p w:rsidR="00897C5C" w:rsidRPr="001E3ED7" w:rsidRDefault="005543EB" w:rsidP="001E3ED7">
      <w:pPr>
        <w:suppressAutoHyphens w:val="0"/>
        <w:spacing w:before="100" w:beforeAutospacing="1" w:after="100" w:afterAutospacing="1"/>
        <w:ind w:left="720"/>
        <w:contextualSpacing/>
        <w:jc w:val="both"/>
        <w:rPr>
          <w:sz w:val="26"/>
          <w:szCs w:val="26"/>
        </w:rPr>
      </w:pPr>
      <w:r w:rsidRPr="001E3ED7">
        <w:rPr>
          <w:sz w:val="26"/>
          <w:szCs w:val="26"/>
        </w:rPr>
        <w:t>Справки по телефону: 38(241)2-4</w:t>
      </w:r>
      <w:r w:rsidR="001E3ED7">
        <w:rPr>
          <w:sz w:val="26"/>
          <w:szCs w:val="26"/>
        </w:rPr>
        <w:t>7</w:t>
      </w:r>
      <w:r w:rsidRPr="001E3ED7">
        <w:rPr>
          <w:sz w:val="26"/>
          <w:szCs w:val="26"/>
        </w:rPr>
        <w:t>-</w:t>
      </w:r>
      <w:r w:rsidR="001E3ED7">
        <w:rPr>
          <w:sz w:val="26"/>
          <w:szCs w:val="26"/>
        </w:rPr>
        <w:t>8</w:t>
      </w:r>
      <w:r w:rsidRPr="001E3ED7">
        <w:rPr>
          <w:sz w:val="26"/>
          <w:szCs w:val="26"/>
        </w:rPr>
        <w:t>5.</w:t>
      </w: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E1210"/>
    <w:rsid w:val="00DE3CDD"/>
    <w:rsid w:val="00DF0D86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59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pravo.gov.ru/proxy/ips/?docbody=&amp;firstDoc=1&amp;lastDoc=1&amp;nd=102673558" TargetMode="External"/><Relationship Id="rId3" Type="http://schemas.openxmlformats.org/officeDocument/2006/relationships/styles" Target="styles.xml"/><Relationship Id="rId7" Type="http://schemas.openxmlformats.org/officeDocument/2006/relationships/hyperlink" Target="http://www.kremlin.ru/events/president/news/63080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pravo.gov.ru/proxy/ips/?docbody=&amp;firstDoc=1&amp;lastDoc=1&amp;nd=10254472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393</Words>
  <Characters>2244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2632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2020-04-02T03:06:00Z</dcterms:created>
  <dcterms:modified xsi:type="dcterms:W3CDTF">2020-04-02T03:09:00Z</dcterms:modified>
</cp:coreProperties>
</file>