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C30EF" w:rsidRPr="00EC30EF" w:rsidRDefault="00EC30EF" w:rsidP="00EC30EF">
      <w:pPr>
        <w:pStyle w:val="1"/>
        <w:jc w:val="center"/>
        <w:rPr>
          <w:i/>
          <w:u w:val="single"/>
        </w:rPr>
      </w:pPr>
      <w:r w:rsidRPr="00EC30EF">
        <w:rPr>
          <w:i/>
          <w:u w:val="single"/>
        </w:rPr>
        <w:t>Набор социальных услуг: выбор необходимо сделать до 1 октября</w:t>
      </w:r>
    </w:p>
    <w:p w:rsidR="00EC30EF" w:rsidRPr="00EC30EF" w:rsidRDefault="00EC30EF" w:rsidP="00EC30EF">
      <w:pPr>
        <w:pStyle w:val="3"/>
        <w:rPr>
          <w:sz w:val="16"/>
          <w:szCs w:val="16"/>
        </w:rPr>
      </w:pPr>
      <w:r w:rsidRPr="00EC30EF">
        <w:rPr>
          <w:sz w:val="16"/>
          <w:szCs w:val="16"/>
        </w:rPr>
        <w:t xml:space="preserve">04 сентября 2020 </w:t>
      </w:r>
    </w:p>
    <w:p w:rsidR="00EC30EF" w:rsidRPr="00502C47" w:rsidRDefault="00502C47" w:rsidP="00502C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30EF" w:rsidRPr="00502C47">
        <w:rPr>
          <w:sz w:val="28"/>
          <w:szCs w:val="28"/>
        </w:rPr>
        <w:t>Пенсионный фонд России напоминает, что люди, имеющие право на льготы и меры социальной поддержки в соответствии с федеральными законами, могут выбрать форму получения набора социальных услуг: натуральную или денежную.</w:t>
      </w:r>
    </w:p>
    <w:p w:rsidR="00EC30EF" w:rsidRPr="00502C47" w:rsidRDefault="00502C47" w:rsidP="00502C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30EF" w:rsidRPr="00502C47">
        <w:rPr>
          <w:sz w:val="28"/>
          <w:szCs w:val="28"/>
        </w:rPr>
        <w:t>Натуральная форма предполагает предоставление набора непосредственно в виде социальных услуг, денежный эквивалент выплачивается полностью или частично. С февраля 2020 года он проиндексирован и составляет 1 155,06 рубля в месяц:</w:t>
      </w:r>
    </w:p>
    <w:p w:rsidR="00EC30EF" w:rsidRPr="00502C47" w:rsidRDefault="00EC30EF" w:rsidP="00502C47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2C47">
        <w:rPr>
          <w:sz w:val="28"/>
          <w:szCs w:val="28"/>
        </w:rPr>
        <w:t>Лекарства, медицинские изделия и продукты лечебного питания – 889,66 рубля в месяц.</w:t>
      </w:r>
    </w:p>
    <w:p w:rsidR="00EC30EF" w:rsidRPr="00502C47" w:rsidRDefault="00EC30EF" w:rsidP="00502C47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2C47">
        <w:rPr>
          <w:sz w:val="28"/>
          <w:szCs w:val="28"/>
        </w:rPr>
        <w:t>Путевка на санаторно-курортное лечение для профилактики основных заболеваний – 137,63 рубля в месяц.</w:t>
      </w:r>
    </w:p>
    <w:p w:rsidR="00EC30EF" w:rsidRPr="00502C47" w:rsidRDefault="00EC30EF" w:rsidP="00502C47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2C47">
        <w:rPr>
          <w:sz w:val="28"/>
          <w:szCs w:val="28"/>
        </w:rPr>
        <w:t>Бесплатный проезд на пригородном железнодорожном транспорте, а также на междугородном транспорте к месту лечения и обратно – 127,77 рубля в месяц.</w:t>
      </w:r>
    </w:p>
    <w:p w:rsidR="00EC30EF" w:rsidRPr="00502C47" w:rsidRDefault="00502C47" w:rsidP="00502C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30EF" w:rsidRPr="00502C47">
        <w:rPr>
          <w:sz w:val="28"/>
          <w:szCs w:val="28"/>
        </w:rPr>
        <w:t>По умолчанию набор социальных услуг предоставляется в натуральной форме. Исключение составляют граждане, подвергши</w:t>
      </w:r>
      <w:r w:rsidRPr="00502C47">
        <w:rPr>
          <w:sz w:val="28"/>
          <w:szCs w:val="28"/>
        </w:rPr>
        <w:t>е</w:t>
      </w:r>
      <w:r w:rsidR="00EC30EF" w:rsidRPr="00502C47">
        <w:rPr>
          <w:sz w:val="28"/>
          <w:szCs w:val="28"/>
        </w:rPr>
        <w:t>ся воздействию радиации, которым набор изначально предоставляется деньгами.</w:t>
      </w:r>
    </w:p>
    <w:p w:rsidR="00EC30EF" w:rsidRPr="00502C47" w:rsidRDefault="00502C47" w:rsidP="00502C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30EF" w:rsidRPr="00502C47">
        <w:rPr>
          <w:sz w:val="28"/>
          <w:szCs w:val="28"/>
        </w:rPr>
        <w:t>Чтобы получать весь набор или его часть деньгами, необходимо до 1 октября подать соответствующее заявление в Пенсионный фонд России. Сделать это можно через </w:t>
      </w:r>
      <w:hyperlink r:id="rId6" w:tgtFrame="_blank" w:tooltip="" w:history="1">
        <w:r w:rsidR="00EC30EF" w:rsidRPr="00502C47">
          <w:rPr>
            <w:rStyle w:val="a4"/>
            <w:color w:val="auto"/>
            <w:sz w:val="28"/>
            <w:szCs w:val="28"/>
            <w:u w:val="none"/>
          </w:rPr>
          <w:t>личный кабинет</w:t>
        </w:r>
      </w:hyperlink>
      <w:r w:rsidR="00EC30EF" w:rsidRPr="00502C47">
        <w:rPr>
          <w:sz w:val="28"/>
          <w:szCs w:val="28"/>
        </w:rPr>
        <w:t xml:space="preserve"> портала ПФР, в клиентской службе ПФР или многофункциональном центре </w:t>
      </w:r>
      <w:proofErr w:type="spellStart"/>
      <w:r w:rsidR="00EC30EF" w:rsidRPr="00502C47">
        <w:rPr>
          <w:sz w:val="28"/>
          <w:szCs w:val="28"/>
        </w:rPr>
        <w:t>госуслуг</w:t>
      </w:r>
      <w:proofErr w:type="spellEnd"/>
      <w:r w:rsidR="00EC30EF" w:rsidRPr="00502C47">
        <w:rPr>
          <w:sz w:val="28"/>
          <w:szCs w:val="28"/>
        </w:rPr>
        <w:t>.</w:t>
      </w:r>
    </w:p>
    <w:p w:rsidR="00EC30EF" w:rsidRPr="00502C47" w:rsidRDefault="00502C47" w:rsidP="00502C4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C30EF" w:rsidRPr="00502C47">
        <w:rPr>
          <w:sz w:val="28"/>
          <w:szCs w:val="28"/>
        </w:rPr>
        <w:t>Если раньше заявление об отказе от получения социальных услуг в натуральной форме уже подавалось, новое заявление не требуется – набор будет выплачиваться деньгами до тех пор, пока человек не изменит свое решение. При подаче нового заявления до 1 октября набор с учетом выбранных условий начнет предоставляться с нового года.</w:t>
      </w:r>
    </w:p>
    <w:p w:rsidR="00657F49" w:rsidRPr="00502C47" w:rsidRDefault="00BB2C3F" w:rsidP="00502C47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502C47">
        <w:rPr>
          <w:sz w:val="28"/>
          <w:szCs w:val="28"/>
        </w:rPr>
        <w:t> </w:t>
      </w:r>
      <w:r w:rsidR="00CF4CC0" w:rsidRPr="00502C47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8"/>
  </w:num>
  <w:num w:numId="7">
    <w:abstractNumId w:val="7"/>
  </w:num>
  <w:num w:numId="8">
    <w:abstractNumId w:val="4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285</Words>
  <Characters>1629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2020-09-02T07:23:00Z</cp:lastPrinted>
  <dcterms:created xsi:type="dcterms:W3CDTF">2020-09-04T03:20:00Z</dcterms:created>
  <dcterms:modified xsi:type="dcterms:W3CDTF">2020-09-04T03:20:00Z</dcterms:modified>
</cp:coreProperties>
</file>