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1664E" w:rsidRPr="00D11775" w:rsidRDefault="0031664E" w:rsidP="00D11775">
      <w:pPr>
        <w:pStyle w:val="1"/>
        <w:jc w:val="center"/>
        <w:rPr>
          <w:i/>
          <w:u w:val="single"/>
        </w:rPr>
      </w:pPr>
      <w:r w:rsidRPr="00D11775">
        <w:rPr>
          <w:i/>
          <w:u w:val="single"/>
        </w:rPr>
        <w:t>О досрочных пенсиях медикам</w:t>
      </w:r>
    </w:p>
    <w:p w:rsidR="0031664E" w:rsidRPr="00D11775" w:rsidRDefault="0031664E" w:rsidP="0031664E">
      <w:pPr>
        <w:pStyle w:val="3"/>
        <w:rPr>
          <w:sz w:val="16"/>
          <w:szCs w:val="16"/>
        </w:rPr>
      </w:pPr>
      <w:r w:rsidRPr="00D11775">
        <w:rPr>
          <w:sz w:val="16"/>
          <w:szCs w:val="16"/>
        </w:rPr>
        <w:t>2</w:t>
      </w:r>
      <w:r w:rsidR="00D11775" w:rsidRPr="00D11775">
        <w:rPr>
          <w:sz w:val="16"/>
          <w:szCs w:val="16"/>
        </w:rPr>
        <w:t>4</w:t>
      </w:r>
      <w:r w:rsidRPr="00D11775">
        <w:rPr>
          <w:sz w:val="16"/>
          <w:szCs w:val="16"/>
        </w:rPr>
        <w:t xml:space="preserve"> марта 2020 </w:t>
      </w:r>
    </w:p>
    <w:p w:rsidR="0031664E" w:rsidRPr="00D11775" w:rsidRDefault="00D11775" w:rsidP="00D11775">
      <w:pPr>
        <w:pStyle w:val="af"/>
        <w:pBdr>
          <w:bottom w:val="single" w:sz="12" w:space="1" w:color="auto"/>
        </w:pBdr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31664E" w:rsidRPr="00D11775">
        <w:rPr>
          <w:sz w:val="28"/>
          <w:szCs w:val="28"/>
        </w:rPr>
        <w:t xml:space="preserve">ление Пенсионного фонда России 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31664E" w:rsidRPr="00D11775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31664E" w:rsidRPr="00D11775">
        <w:rPr>
          <w:sz w:val="28"/>
          <w:szCs w:val="28"/>
        </w:rPr>
        <w:t xml:space="preserve"> продолжает работу по разъяснению основных положений закона, предусматривающего, в том числе, увеличение пенсионного возраста. Напомним, что существует ряд профессий, позволяющих выйти на пенсию досрочно. В частности, такой порядок закреплен законодательством для назначения пенсий медицинскому персоналу.</w:t>
      </w:r>
      <w:r w:rsidR="0031664E" w:rsidRPr="00D11775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1664E" w:rsidRPr="00D11775">
        <w:rPr>
          <w:i/>
          <w:sz w:val="28"/>
          <w:szCs w:val="28"/>
        </w:rPr>
        <w:t xml:space="preserve">- Федеральный закон №350-ФЗ от 3 октября 2018 года, вступивший в силу с 1 января 2019 года, оставил без изменений ряд положений, действовавших ранее, – пояснила заместитель управляющего ОПФР по Томской области Ольга Николаевна </w:t>
      </w:r>
      <w:proofErr w:type="spellStart"/>
      <w:r w:rsidR="0031664E" w:rsidRPr="00D11775">
        <w:rPr>
          <w:i/>
          <w:sz w:val="28"/>
          <w:szCs w:val="28"/>
        </w:rPr>
        <w:t>Петрухина</w:t>
      </w:r>
      <w:proofErr w:type="spellEnd"/>
      <w:r w:rsidR="0031664E" w:rsidRPr="00D11775">
        <w:rPr>
          <w:i/>
          <w:sz w:val="28"/>
          <w:szCs w:val="28"/>
        </w:rPr>
        <w:t>. – Так медики, работающие на должностях по списку 1 и списку 2, дающим право на льготное пенсионное обеспечение, выходят на пенсию на тех же условиях, что и раньше. Для остальных категорий медработников остался прежним специальный стаж, определяющий право на досрочную пенсию: 25 лет в сельской местности, 30 – в городской или в случае смешанного стажа «город + село». Однако заявление на назначение пенсии можно подать не сразу по выслуге лет, а по истечении определённого срока, предусмотренного законодательством и при наличии требуемой величины пенсионных коэффициентов.</w:t>
      </w:r>
      <w:r w:rsidR="0031664E" w:rsidRPr="00D11775">
        <w:rPr>
          <w:i/>
          <w:sz w:val="28"/>
          <w:szCs w:val="28"/>
        </w:rPr>
        <w:br/>
      </w:r>
      <w:r>
        <w:rPr>
          <w:i/>
          <w:sz w:val="28"/>
          <w:szCs w:val="28"/>
        </w:rPr>
        <w:tab/>
      </w:r>
      <w:r w:rsidR="0031664E" w:rsidRPr="00D11775">
        <w:rPr>
          <w:i/>
          <w:sz w:val="28"/>
          <w:szCs w:val="28"/>
        </w:rPr>
        <w:t>Время отсрочки, начиная с 2019 года, увеличивается ровно настолько, насколько и общеустановленный возраст выхода на пенсию – по году в год. Но те, у кого право возникнет в 2019 и 2020 годах, могут оформиться на полгода раньше, чем установленный на этот период времени пенсионный возраст (</w:t>
      </w:r>
      <w:proofErr w:type="gramStart"/>
      <w:r w:rsidR="0031664E" w:rsidRPr="00D11775">
        <w:rPr>
          <w:i/>
          <w:sz w:val="28"/>
          <w:szCs w:val="28"/>
        </w:rPr>
        <w:t>см</w:t>
      </w:r>
      <w:proofErr w:type="gramEnd"/>
      <w:r w:rsidR="0031664E" w:rsidRPr="00D11775">
        <w:rPr>
          <w:i/>
          <w:sz w:val="28"/>
          <w:szCs w:val="28"/>
        </w:rPr>
        <w:t>. таблицу).</w:t>
      </w:r>
      <w:r w:rsidR="0031664E" w:rsidRPr="00D11775">
        <w:rPr>
          <w:i/>
          <w:sz w:val="28"/>
          <w:szCs w:val="28"/>
        </w:rPr>
        <w:br/>
      </w:r>
      <w:r>
        <w:rPr>
          <w:i/>
          <w:sz w:val="28"/>
          <w:szCs w:val="28"/>
        </w:rPr>
        <w:tab/>
      </w:r>
      <w:r w:rsidR="0031664E" w:rsidRPr="00D11775">
        <w:rPr>
          <w:i/>
          <w:sz w:val="28"/>
          <w:szCs w:val="28"/>
        </w:rPr>
        <w:t>Врач, выработавший необходимый специальный стаж, например, в сентябре 2019 года, может выйти на пенсию спустя шесть месяцев – в марте 2020 года.</w:t>
      </w:r>
      <w:r w:rsidR="0031664E" w:rsidRPr="00D11775">
        <w:rPr>
          <w:i/>
          <w:sz w:val="28"/>
          <w:szCs w:val="28"/>
        </w:rPr>
        <w:br/>
        <w:t>С начала действия закона, предусматривающего постепенное увеличение пенсионного возраста, правом оформить пенсию досрочно в регионе воспользовались 101 медицинских работников, в том числе 13 человек в текущем году.</w:t>
      </w:r>
      <w:r w:rsidR="0031664E" w:rsidRPr="00D11775">
        <w:rPr>
          <w:i/>
          <w:sz w:val="28"/>
          <w:szCs w:val="28"/>
        </w:rPr>
        <w:br/>
      </w:r>
      <w:r>
        <w:rPr>
          <w:i/>
          <w:sz w:val="28"/>
          <w:szCs w:val="28"/>
        </w:rPr>
        <w:tab/>
      </w:r>
      <w:r w:rsidR="0031664E" w:rsidRPr="00D11775">
        <w:rPr>
          <w:i/>
          <w:sz w:val="28"/>
          <w:szCs w:val="28"/>
        </w:rPr>
        <w:t>Стоит обратить внимание, что гражданам, у которых в скором времени будет выработан необходимый стаж, желательно заблаговременно обратиться в клиентскую службу территориального органа ПФР. Это необходимо для того, чтобы заранее определить засчитываемые периоды специального стажа, получить информацию о документах и справках, которые потребуются для исчисления размера пенсии, а также узнать период времени, когда нужно будет обращаться с заявлением о назначении пенсии.</w:t>
      </w:r>
    </w:p>
    <w:p w:rsidR="00FF6AEE" w:rsidRDefault="0031664E" w:rsidP="00D11775">
      <w:pPr>
        <w:pStyle w:val="af"/>
      </w:pPr>
      <w:r>
        <w:t> 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4"/>
  </w:num>
  <w:num w:numId="3">
    <w:abstractNumId w:val="4"/>
  </w:num>
  <w:num w:numId="4">
    <w:abstractNumId w:val="6"/>
  </w:num>
  <w:num w:numId="5">
    <w:abstractNumId w:val="15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1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6"/>
  </w:num>
  <w:num w:numId="16">
    <w:abstractNumId w:val="17"/>
  </w:num>
  <w:num w:numId="17">
    <w:abstractNumId w:val="12"/>
  </w:num>
  <w:num w:numId="18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2020-03-24T01:24:00Z</dcterms:created>
  <dcterms:modified xsi:type="dcterms:W3CDTF">2020-03-24T02:00:00Z</dcterms:modified>
</cp:coreProperties>
</file>