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E0C03" w:rsidRPr="00CB3EA0" w:rsidRDefault="001E0C03" w:rsidP="00CB3EA0">
      <w:pPr>
        <w:pStyle w:val="1"/>
        <w:jc w:val="center"/>
        <w:rPr>
          <w:i/>
          <w:u w:val="single"/>
        </w:rPr>
      </w:pPr>
      <w:r w:rsidRPr="00CB3EA0">
        <w:rPr>
          <w:i/>
          <w:u w:val="single"/>
        </w:rPr>
        <w:t>За каждого ребенка – прибавка к пенсии</w:t>
      </w:r>
    </w:p>
    <w:p w:rsidR="001E0C03" w:rsidRPr="00CB3EA0" w:rsidRDefault="001E0C03" w:rsidP="001E0C03">
      <w:pPr>
        <w:pStyle w:val="3"/>
        <w:rPr>
          <w:sz w:val="16"/>
          <w:szCs w:val="16"/>
        </w:rPr>
      </w:pPr>
      <w:r w:rsidRPr="00CB3EA0">
        <w:rPr>
          <w:sz w:val="16"/>
          <w:szCs w:val="16"/>
        </w:rPr>
        <w:t xml:space="preserve">17 марта 2020 </w:t>
      </w:r>
    </w:p>
    <w:p w:rsidR="001E0C03" w:rsidRPr="00CB3EA0" w:rsidRDefault="001E0C03" w:rsidP="00CB3EA0">
      <w:pPr>
        <w:pStyle w:val="af"/>
        <w:jc w:val="both"/>
      </w:pPr>
      <w:r w:rsidRPr="00CB3EA0">
        <w:t xml:space="preserve">                 </w:t>
      </w:r>
      <w:r w:rsidR="00CB3EA0">
        <w:t>Управ</w:t>
      </w:r>
      <w:r w:rsidRPr="00CB3EA0">
        <w:t>ление Пенсионного фонда</w:t>
      </w:r>
      <w:r w:rsidR="00CB3EA0">
        <w:t xml:space="preserve"> в </w:t>
      </w:r>
      <w:proofErr w:type="spellStart"/>
      <w:r w:rsidR="00CB3EA0">
        <w:t>Асиновском</w:t>
      </w:r>
      <w:proofErr w:type="spellEnd"/>
      <w:r w:rsidR="00CB3EA0">
        <w:t xml:space="preserve"> районе </w:t>
      </w:r>
      <w:r w:rsidRPr="00CB3EA0">
        <w:t xml:space="preserve"> Томской области</w:t>
      </w:r>
      <w:r w:rsidR="00CB3EA0">
        <w:t xml:space="preserve"> (межрайонное)</w:t>
      </w:r>
      <w:r w:rsidRPr="00CB3EA0">
        <w:t xml:space="preserve"> напоминает, что  для расчета будущей пенсии, каждый год трудовой деятельности оценивается в индивидуальных пенсионных коэффициентах, количество которых напрямую зависит от страхового стажа и официального заработка. Но пенсионные коэффициенты начисляются не только за трудовую деятельность.</w:t>
      </w:r>
    </w:p>
    <w:p w:rsidR="001E0C03" w:rsidRPr="00CB3EA0" w:rsidRDefault="001E0C03" w:rsidP="00CB3EA0">
      <w:pPr>
        <w:pStyle w:val="af"/>
        <w:jc w:val="both"/>
      </w:pPr>
      <w:r w:rsidRPr="00CB3EA0">
        <w:t>            В жизни существуют периоды так называемой социально значимой деятельности. К ним относится рождение ребенка и уход за ним. В это время мама не имеет возможности работать, но её страховая пенсия формируется, потому что ей начисляются пенсионные коэффициенты, а сами периоды ухода за ребенком засчитываются в стаж.</w:t>
      </w:r>
    </w:p>
    <w:p w:rsidR="001E0C03" w:rsidRPr="00CB3EA0" w:rsidRDefault="001E0C03" w:rsidP="00CB3EA0">
      <w:pPr>
        <w:pStyle w:val="af"/>
        <w:jc w:val="both"/>
      </w:pPr>
      <w:r w:rsidRPr="00CB3EA0">
        <w:t>            За каждый год ухода за ребенком до исполнения ему полутора лет назначается определенное количество пенсионных коэффициентов:</w:t>
      </w:r>
    </w:p>
    <w:p w:rsidR="001E0C03" w:rsidRPr="00CB3EA0" w:rsidRDefault="001E0C03" w:rsidP="00CB3EA0">
      <w:pPr>
        <w:pStyle w:val="af"/>
        <w:jc w:val="both"/>
      </w:pPr>
      <w:r w:rsidRPr="00CB3EA0">
        <w:t>            - 1,8 - за один год ухода за первым ребенком,</w:t>
      </w:r>
    </w:p>
    <w:p w:rsidR="001E0C03" w:rsidRPr="00CB3EA0" w:rsidRDefault="001E0C03" w:rsidP="00CB3EA0">
      <w:pPr>
        <w:pStyle w:val="af"/>
        <w:jc w:val="both"/>
      </w:pPr>
      <w:r w:rsidRPr="00CB3EA0">
        <w:t>            - 3,6 - за один год ухода за вторым,</w:t>
      </w:r>
    </w:p>
    <w:p w:rsidR="001E0C03" w:rsidRPr="00CB3EA0" w:rsidRDefault="001E0C03" w:rsidP="00CB3EA0">
      <w:pPr>
        <w:pStyle w:val="af"/>
        <w:jc w:val="both"/>
      </w:pPr>
      <w:r w:rsidRPr="00CB3EA0">
        <w:t>            - 5,4 - за один год ухода за третьим или четвертым ребенком.</w:t>
      </w:r>
    </w:p>
    <w:p w:rsidR="001E0C03" w:rsidRPr="00CB3EA0" w:rsidRDefault="001E0C03" w:rsidP="00CB3EA0">
      <w:pPr>
        <w:pStyle w:val="af"/>
        <w:jc w:val="both"/>
      </w:pPr>
      <w:r w:rsidRPr="00CB3EA0">
        <w:t xml:space="preserve">            При расчете пенсии, начисленные за уход коэффициенты, будут суммированы с коэффициентами, накопленными за трудовую деятельность. При этом, если женщина, например, работала официально в период нахождения в отпуске по уходу за ребёнком, то у неё будет право выбора, какие коэффициенты использовать при расчёте своей пенсии: или за работу, или за </w:t>
      </w:r>
      <w:proofErr w:type="spellStart"/>
      <w:r w:rsidRPr="00CB3EA0">
        <w:t>нестраховой</w:t>
      </w:r>
      <w:proofErr w:type="spellEnd"/>
      <w:r w:rsidRPr="00CB3EA0">
        <w:t xml:space="preserve"> период. Если несколько входящих в страховой стаж периодов совпадают по времени, то при назначении пенсии учитывается только один из них – наиболее выгодный для большего размера пенсии.</w:t>
      </w:r>
    </w:p>
    <w:p w:rsidR="001E0C03" w:rsidRPr="00CB3EA0" w:rsidRDefault="001E0C03" w:rsidP="00CB3EA0">
      <w:pPr>
        <w:pStyle w:val="af"/>
        <w:jc w:val="both"/>
      </w:pPr>
      <w:r w:rsidRPr="00CB3EA0">
        <w:t>            Семья вправе решать, кому идти в отпуск по уходу за ребенком: отцу или матери. От этого будет зависеть, кому из родителей полагаются коэффициенты к пенсии.</w:t>
      </w:r>
    </w:p>
    <w:p w:rsidR="001E0C03" w:rsidRPr="00CB3EA0" w:rsidRDefault="001E0C03" w:rsidP="00CB3EA0">
      <w:pPr>
        <w:pStyle w:val="af"/>
        <w:jc w:val="both"/>
      </w:pPr>
      <w:r w:rsidRPr="00CB3EA0">
        <w:t>            В 2020 году для назначения страховой пенсии нужно накопить не менее 11 лет стажа и 18,6 индивидуальных пенсионных коэффициентов. Узнать количество уже накопленных индивидуальных пенсионных коэффициентов можно в Личном кабинете гражданина на сайте ПФР и в мобильном приложении ПФР.</w:t>
      </w:r>
    </w:p>
    <w:p w:rsidR="001A409C" w:rsidRPr="00CB3EA0" w:rsidRDefault="001A409C" w:rsidP="00CB3EA0">
      <w:pPr>
        <w:pStyle w:val="af"/>
        <w:contextualSpacing/>
        <w:jc w:val="both"/>
      </w:pPr>
      <w:r w:rsidRPr="00CB3EA0">
        <w:t>             Справки по телефону: 38(241)2-</w:t>
      </w:r>
      <w:r w:rsidR="00CB3EA0">
        <w:t>4</w:t>
      </w:r>
      <w:r w:rsidRPr="00CB3EA0">
        <w:t>7-</w:t>
      </w:r>
      <w:r w:rsidR="00CB3EA0">
        <w:t>8</w:t>
      </w:r>
      <w:r w:rsidRPr="00CB3EA0">
        <w:t>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 w:numId="15">
    <w:abstractNumId w:val="1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4272"/>
    <w:rsid w:val="002046EF"/>
    <w:rsid w:val="00207EDC"/>
    <w:rsid w:val="00211D70"/>
    <w:rsid w:val="0021685B"/>
    <w:rsid w:val="0022058F"/>
    <w:rsid w:val="00244DD8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07AC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B3EA0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1673F"/>
    <w:rsid w:val="00D246E3"/>
    <w:rsid w:val="00D25A4C"/>
    <w:rsid w:val="00D307E0"/>
    <w:rsid w:val="00D311B5"/>
    <w:rsid w:val="00D36605"/>
    <w:rsid w:val="00D37305"/>
    <w:rsid w:val="00D4258D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7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349</Words>
  <Characters>1990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2335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2020-03-17T04:24:00Z</dcterms:created>
  <dcterms:modified xsi:type="dcterms:W3CDTF">2020-03-17T04:28:00Z</dcterms:modified>
</cp:coreProperties>
</file>