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D74B4" w:rsidRPr="00721EF1" w:rsidRDefault="002D74B4" w:rsidP="00721EF1">
      <w:pPr>
        <w:pStyle w:val="1"/>
        <w:jc w:val="center"/>
        <w:rPr>
          <w:i/>
          <w:u w:val="single"/>
        </w:rPr>
      </w:pPr>
      <w:r w:rsidRPr="00721EF1">
        <w:rPr>
          <w:i/>
          <w:u w:val="single"/>
        </w:rPr>
        <w:t>Выплаты в связи со смертью пенсионера</w:t>
      </w:r>
    </w:p>
    <w:p w:rsidR="002D74B4" w:rsidRPr="00721EF1" w:rsidRDefault="002D74B4" w:rsidP="002D74B4">
      <w:pPr>
        <w:pStyle w:val="3"/>
        <w:rPr>
          <w:sz w:val="16"/>
          <w:szCs w:val="16"/>
        </w:rPr>
      </w:pPr>
      <w:r w:rsidRPr="00721EF1">
        <w:rPr>
          <w:sz w:val="16"/>
          <w:szCs w:val="16"/>
        </w:rPr>
        <w:t>2</w:t>
      </w:r>
      <w:r w:rsidR="00721EF1" w:rsidRPr="00721EF1">
        <w:rPr>
          <w:sz w:val="16"/>
          <w:szCs w:val="16"/>
        </w:rPr>
        <w:t>4</w:t>
      </w:r>
      <w:r w:rsidRPr="00721EF1">
        <w:rPr>
          <w:sz w:val="16"/>
          <w:szCs w:val="16"/>
        </w:rPr>
        <w:t xml:space="preserve"> сентября 2020 </w:t>
      </w:r>
    </w:p>
    <w:p w:rsidR="002D74B4" w:rsidRPr="00721EF1" w:rsidRDefault="002D74B4" w:rsidP="00721EF1">
      <w:pPr>
        <w:pStyle w:val="af"/>
        <w:jc w:val="both"/>
        <w:rPr>
          <w:sz w:val="28"/>
          <w:szCs w:val="28"/>
        </w:rPr>
      </w:pPr>
      <w:r>
        <w:t> </w:t>
      </w:r>
      <w:r w:rsidR="00721EF1">
        <w:rPr>
          <w:sz w:val="28"/>
          <w:szCs w:val="28"/>
        </w:rPr>
        <w:tab/>
      </w:r>
      <w:r w:rsidRPr="00721EF1">
        <w:rPr>
          <w:sz w:val="28"/>
          <w:szCs w:val="28"/>
        </w:rPr>
        <w:t>Начисленные суммы пенсии, положенные пенсионеру в текущем месяце и оставшиеся неполученными в связи с его смертью, могут получить его ближайшие родственники при условии совместного проживания с пенсионером.</w:t>
      </w:r>
    </w:p>
    <w:p w:rsidR="002D74B4" w:rsidRPr="00721EF1" w:rsidRDefault="00721EF1" w:rsidP="00721EF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D74B4" w:rsidRPr="00721EF1">
        <w:rPr>
          <w:sz w:val="28"/>
          <w:szCs w:val="28"/>
        </w:rPr>
        <w:t>Обратиться за деньгами можно не позднее, чем через 6 месяцев со дня смерти пенсионера. При обращении нескольких членов семьи пенсия делится между ними поровну.</w:t>
      </w:r>
    </w:p>
    <w:p w:rsidR="002D74B4" w:rsidRDefault="002D74B4" w:rsidP="00721EF1">
      <w:pPr>
        <w:pStyle w:val="af"/>
        <w:contextualSpacing/>
        <w:jc w:val="both"/>
        <w:rPr>
          <w:sz w:val="28"/>
          <w:szCs w:val="28"/>
        </w:rPr>
      </w:pPr>
      <w:r w:rsidRPr="00721EF1">
        <w:rPr>
          <w:sz w:val="28"/>
          <w:szCs w:val="28"/>
        </w:rPr>
        <w:t>Если ближайшие родственники, соответствующие условиям закона, отсутствуют, то по истечении полугода со дня смерти пенсионера начисленная пенсия наследуется на общих основаниях.</w:t>
      </w:r>
    </w:p>
    <w:p w:rsidR="00721EF1" w:rsidRPr="00721EF1" w:rsidRDefault="00721EF1" w:rsidP="00721EF1">
      <w:pPr>
        <w:pStyle w:val="af"/>
        <w:contextualSpacing/>
        <w:jc w:val="both"/>
        <w:rPr>
          <w:sz w:val="28"/>
          <w:szCs w:val="28"/>
        </w:rPr>
      </w:pPr>
    </w:p>
    <w:p w:rsidR="002D74B4" w:rsidRPr="00721EF1" w:rsidRDefault="00721EF1" w:rsidP="00721EF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D74B4" w:rsidRPr="00721EF1">
        <w:rPr>
          <w:sz w:val="28"/>
          <w:szCs w:val="28"/>
        </w:rPr>
        <w:t>Для выплаты неполученной суммы пенсии членам семьи умершего пенсионера, проживавшим совместно с ним на день его смерти, необходимо представить следующие документы:</w:t>
      </w:r>
    </w:p>
    <w:p w:rsidR="002D74B4" w:rsidRPr="00721EF1" w:rsidRDefault="002D74B4" w:rsidP="00721EF1">
      <w:pPr>
        <w:pStyle w:val="af"/>
        <w:contextualSpacing/>
        <w:jc w:val="both"/>
        <w:rPr>
          <w:sz w:val="28"/>
          <w:szCs w:val="28"/>
        </w:rPr>
      </w:pPr>
      <w:r w:rsidRPr="00721EF1">
        <w:rPr>
          <w:sz w:val="28"/>
          <w:szCs w:val="28"/>
        </w:rPr>
        <w:t>- заявление о выплате начисленной и неполученной пенсионером суммы пенсии (бланк заявления можно скачать на сайте ПФР);</w:t>
      </w:r>
    </w:p>
    <w:p w:rsidR="002D74B4" w:rsidRPr="00721EF1" w:rsidRDefault="002D74B4" w:rsidP="00721EF1">
      <w:pPr>
        <w:pStyle w:val="af"/>
        <w:contextualSpacing/>
        <w:jc w:val="both"/>
        <w:rPr>
          <w:sz w:val="28"/>
          <w:szCs w:val="28"/>
        </w:rPr>
      </w:pPr>
      <w:r w:rsidRPr="00721EF1">
        <w:rPr>
          <w:sz w:val="28"/>
          <w:szCs w:val="28"/>
        </w:rPr>
        <w:t>- паспорт заявителя;</w:t>
      </w:r>
    </w:p>
    <w:p w:rsidR="002D74B4" w:rsidRPr="00721EF1" w:rsidRDefault="002D74B4" w:rsidP="00721EF1">
      <w:pPr>
        <w:pStyle w:val="af"/>
        <w:contextualSpacing/>
        <w:jc w:val="both"/>
        <w:rPr>
          <w:sz w:val="28"/>
          <w:szCs w:val="28"/>
        </w:rPr>
      </w:pPr>
      <w:r w:rsidRPr="00721EF1">
        <w:rPr>
          <w:sz w:val="28"/>
          <w:szCs w:val="28"/>
        </w:rPr>
        <w:t>- свидетельство о смерти;</w:t>
      </w:r>
    </w:p>
    <w:p w:rsidR="002D74B4" w:rsidRPr="00721EF1" w:rsidRDefault="002D74B4" w:rsidP="00721EF1">
      <w:pPr>
        <w:pStyle w:val="af"/>
        <w:contextualSpacing/>
        <w:jc w:val="both"/>
        <w:rPr>
          <w:sz w:val="28"/>
          <w:szCs w:val="28"/>
        </w:rPr>
      </w:pPr>
      <w:r w:rsidRPr="00721EF1">
        <w:rPr>
          <w:sz w:val="28"/>
          <w:szCs w:val="28"/>
        </w:rPr>
        <w:t>- документы, подтверждающие родственные отношения (свидетельство о браке, свидетельство о рождении и т.д.).</w:t>
      </w:r>
    </w:p>
    <w:p w:rsidR="00721EF1" w:rsidRDefault="00721EF1" w:rsidP="00721EF1">
      <w:pPr>
        <w:pStyle w:val="af"/>
        <w:contextualSpacing/>
        <w:jc w:val="both"/>
        <w:rPr>
          <w:sz w:val="28"/>
          <w:szCs w:val="28"/>
        </w:rPr>
      </w:pPr>
    </w:p>
    <w:p w:rsidR="002D74B4" w:rsidRPr="00721EF1" w:rsidRDefault="00721EF1" w:rsidP="00721EF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D74B4" w:rsidRPr="00721EF1">
        <w:rPr>
          <w:sz w:val="28"/>
          <w:szCs w:val="28"/>
        </w:rPr>
        <w:t>Вышеперечисленные документы предоставляются в территориальный орган Пенсионного фонда, который выплачивал пенсию умершему пенсионеру.</w:t>
      </w:r>
    </w:p>
    <w:p w:rsidR="00721EF1" w:rsidRDefault="00721EF1" w:rsidP="00721EF1">
      <w:pPr>
        <w:pStyle w:val="af"/>
        <w:contextualSpacing/>
        <w:jc w:val="both"/>
        <w:rPr>
          <w:sz w:val="28"/>
          <w:szCs w:val="28"/>
        </w:rPr>
      </w:pPr>
    </w:p>
    <w:p w:rsidR="002D74B4" w:rsidRPr="00721EF1" w:rsidRDefault="00721EF1" w:rsidP="00721EF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D74B4" w:rsidRPr="00721EF1">
        <w:rPr>
          <w:sz w:val="28"/>
          <w:szCs w:val="28"/>
        </w:rPr>
        <w:t>Территориальный орган ПФР вправе выдать справку о суммах пенсии, не выплаченных при жизни пенсионеру, возможным наследникам умершего пенсионера до истечения шестимесячного срока на основании их заявления и запроса нотариуса.</w:t>
      </w:r>
    </w:p>
    <w:p w:rsidR="00721EF1" w:rsidRDefault="0044544A" w:rsidP="00721EF1">
      <w:pPr>
        <w:pStyle w:val="af"/>
        <w:contextualSpacing/>
        <w:jc w:val="both"/>
        <w:rPr>
          <w:sz w:val="28"/>
          <w:szCs w:val="28"/>
        </w:rPr>
      </w:pPr>
      <w:r w:rsidRPr="00721EF1">
        <w:rPr>
          <w:rStyle w:val="a6"/>
          <w:sz w:val="28"/>
          <w:szCs w:val="28"/>
        </w:rPr>
        <w:t> </w:t>
      </w:r>
      <w:r w:rsidR="00BB2C3F" w:rsidRPr="00721EF1">
        <w:rPr>
          <w:sz w:val="28"/>
          <w:szCs w:val="28"/>
        </w:rPr>
        <w:t> </w:t>
      </w:r>
      <w:r w:rsidR="00CF4CC0" w:rsidRPr="00721EF1">
        <w:rPr>
          <w:sz w:val="28"/>
          <w:szCs w:val="28"/>
        </w:rPr>
        <w:tab/>
      </w:r>
    </w:p>
    <w:p w:rsidR="00721EF1" w:rsidRDefault="00721EF1" w:rsidP="00721EF1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CF4CC0" w:rsidRPr="00721EF1">
        <w:rPr>
          <w:sz w:val="28"/>
          <w:szCs w:val="28"/>
        </w:rPr>
        <w:t>Справки по телефону: 38(241)2-47-85.</w:t>
      </w:r>
      <w:r w:rsidR="00745F56" w:rsidRPr="00721EF1">
        <w:rPr>
          <w:sz w:val="28"/>
          <w:szCs w:val="28"/>
        </w:rPr>
        <w:t xml:space="preserve"> </w:t>
      </w:r>
    </w:p>
    <w:p w:rsidR="00E04EB4" w:rsidRPr="00E04EB4" w:rsidRDefault="00745F56" w:rsidP="00721EF1">
      <w:pPr>
        <w:pStyle w:val="af"/>
        <w:contextualSpacing/>
        <w:jc w:val="both"/>
      </w:pPr>
      <w:r w:rsidRPr="00721EF1">
        <w:rPr>
          <w:sz w:val="28"/>
          <w:szCs w:val="28"/>
        </w:rPr>
        <w:t xml:space="preserve">           </w:t>
      </w:r>
      <w:r w:rsidRPr="007143EC">
        <w:rPr>
          <w:sz w:val="26"/>
          <w:szCs w:val="26"/>
        </w:rPr>
        <w:t xml:space="preserve">     </w:t>
      </w:r>
      <w:r w:rsidR="00E04EB4">
        <w:t>_____________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10"/>
  </w:num>
  <w:num w:numId="7">
    <w:abstractNumId w:val="9"/>
  </w:num>
  <w:num w:numId="8">
    <w:abstractNumId w:val="5"/>
  </w:num>
  <w:num w:numId="9">
    <w:abstractNumId w:val="8"/>
  </w:num>
  <w:num w:numId="10">
    <w:abstractNumId w:val="4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10E5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397D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439"/>
    <w:rsid w:val="004305A2"/>
    <w:rsid w:val="00431B73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B9B"/>
    <w:rsid w:val="007143EC"/>
    <w:rsid w:val="0071594E"/>
    <w:rsid w:val="00721EF1"/>
    <w:rsid w:val="00726075"/>
    <w:rsid w:val="00732B76"/>
    <w:rsid w:val="0073391A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139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3F3C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53580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254</Words>
  <Characters>1448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1699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2020-09-24T06:29:00Z</dcterms:created>
  <dcterms:modified xsi:type="dcterms:W3CDTF">2020-09-25T01:57:00Z</dcterms:modified>
</cp:coreProperties>
</file>