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720A8" w:rsidRPr="00824872" w:rsidRDefault="00F720A8" w:rsidP="00824872">
      <w:pPr>
        <w:pStyle w:val="1"/>
        <w:jc w:val="center"/>
        <w:rPr>
          <w:i/>
          <w:u w:val="single"/>
        </w:rPr>
      </w:pPr>
      <w:r w:rsidRPr="00824872">
        <w:rPr>
          <w:i/>
          <w:u w:val="single"/>
        </w:rPr>
        <w:t>Медики и педагоги: право на пенсию</w:t>
      </w:r>
    </w:p>
    <w:p w:rsidR="00F720A8" w:rsidRPr="00824872" w:rsidRDefault="00F720A8" w:rsidP="00F720A8">
      <w:pPr>
        <w:pStyle w:val="3"/>
        <w:rPr>
          <w:sz w:val="16"/>
          <w:szCs w:val="16"/>
        </w:rPr>
      </w:pPr>
      <w:r w:rsidRPr="00824872">
        <w:rPr>
          <w:sz w:val="16"/>
          <w:szCs w:val="16"/>
        </w:rPr>
        <w:t>2</w:t>
      </w:r>
      <w:r w:rsidR="00824872" w:rsidRPr="00824872">
        <w:rPr>
          <w:sz w:val="16"/>
          <w:szCs w:val="16"/>
        </w:rPr>
        <w:t>4</w:t>
      </w:r>
      <w:r w:rsidRPr="00824872">
        <w:rPr>
          <w:sz w:val="16"/>
          <w:szCs w:val="16"/>
        </w:rPr>
        <w:t xml:space="preserve"> сентября 2020 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В Томской области по итогам 2019 года педагогическим и медицинским работникам назначена 121 страховая пенсия, всего по состоянию на 1 января 2020 года число получателей данного вида пенсий составляет 11 566 человек.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В 2019 году начался переходный период, в течение которого произойдет поэтапное повышение пенсионного возраста. По завершении этого периода, страховая пенсия по старости будет назначаться на пять лет позже, чем сейчас: мужчинам — в 60 лет, женщинам — в 55 лет.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А вот педагогическим и медицинским работникам страховая пенсия будет назначаться не по достижении необходимого возраста, а в соответствии с отложенным правом от даты приобретения требуемой выслуги (специального стажа).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 xml:space="preserve">Специальный стаж, дающий право на страховую пенсию для указанных категорий </w:t>
      </w:r>
      <w:proofErr w:type="spellStart"/>
      <w:r w:rsidR="00F720A8" w:rsidRPr="00824872">
        <w:t>томичей</w:t>
      </w:r>
      <w:proofErr w:type="spellEnd"/>
      <w:r w:rsidR="00F720A8" w:rsidRPr="00824872">
        <w:t>, не меняется. Он составляет от 25 до 30 лет.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Для этих категорий работников более позднее назначение пенсии означает, что после приобретения требуемой выслуги (стажа), также на 5 лет сдвигается сам факт назначения пенсии. Другими словами, право на пенсию уже появится, а ее назначение — сдвинется.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Однако в новом законодательстве существует льгота: право оформить пенсию на шесть месяцев раньше. Эта льгота может использоваться теми гражданами, которые выработали необходимый специальный стаж в 2019 и 2020 годах.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Те, кто предполагал выйти на пенсию в 2019 году, уже ее получают со второго полугодия или оформили в первом полугодии нынешнего года.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Теперь о тех, кому предстояло по прежнему законодательству выходить на пенсию именно в 2020 году.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Например, если учитель выработал необходимый стаж (25 лет) в первом полугодии 2020 года, пенсия ему может быть назначена не на 2 года позднее, в первом полугодии 2022 года, а на 6 месяцев раньше, во втором полугодии 2021 года. У кого необходимый стаж будет выработан во втором полугодии 2020 года — пенсия может быть назначена в первом полугодии 2022 года.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При выработке необходимого стажа в 2021 году пенсия будет назначена в соответствии с общеустановленным переходным периодом по повышению пенсионного возраста – через 3 года, в 2024 году. При выработке необходимого стажа в 2022 году, пенсия будет назначена через 4 года, в 2026 году. При выработке стажа в 2023 году, пенсия назначается через 5 лет — в 2028 году.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>На этом переходный период завершается.</w:t>
      </w:r>
    </w:p>
    <w:p w:rsidR="00F720A8" w:rsidRPr="00824872" w:rsidRDefault="00824872" w:rsidP="00824872">
      <w:pPr>
        <w:pStyle w:val="af"/>
        <w:jc w:val="both"/>
      </w:pPr>
      <w:r>
        <w:lastRenderedPageBreak/>
        <w:tab/>
      </w:r>
      <w:r w:rsidR="00F720A8" w:rsidRPr="00824872">
        <w:t xml:space="preserve">У педагогов и медицинских работников могут быть основания </w:t>
      </w:r>
      <w:proofErr w:type="gramStart"/>
      <w:r w:rsidR="00F720A8" w:rsidRPr="00824872">
        <w:t>для выхода на пенсию до выработки минимального педагогического стажа по нормам для граждан</w:t>
      </w:r>
      <w:proofErr w:type="gramEnd"/>
      <w:r w:rsidR="00F720A8" w:rsidRPr="00824872">
        <w:t>, выработавших «северный» стаж. К примеру, женщины с двумя и более детьми, отработавшие 12 лет в районах Крайнего Севера или 17 лет в местностях, приравненных к районам Крайнего Севера, могут выйти на пенсию в 50 лет.</w:t>
      </w:r>
    </w:p>
    <w:p w:rsidR="00F720A8" w:rsidRPr="00824872" w:rsidRDefault="00824872" w:rsidP="00824872">
      <w:pPr>
        <w:pStyle w:val="af"/>
        <w:jc w:val="both"/>
      </w:pPr>
      <w:r>
        <w:tab/>
      </w:r>
      <w:r w:rsidR="00F720A8" w:rsidRPr="00824872">
        <w:t xml:space="preserve">Периоды ухода за ребенком до 1,5 лет включаются в «педагогический» и «северный» стаж до 6 октября 1992 года. Отработав требуемый педагогический стаж, учителя получают статус </w:t>
      </w:r>
      <w:proofErr w:type="spellStart"/>
      <w:r w:rsidR="00F720A8" w:rsidRPr="00824872">
        <w:t>предпенсионеров</w:t>
      </w:r>
      <w:proofErr w:type="spellEnd"/>
      <w:r w:rsidR="00F720A8" w:rsidRPr="00824872">
        <w:t>, а вместе с ним право на льготы.</w:t>
      </w:r>
    </w:p>
    <w:p w:rsidR="00824872" w:rsidRDefault="0044544A" w:rsidP="00824872">
      <w:pPr>
        <w:pStyle w:val="af"/>
        <w:jc w:val="both"/>
        <w:rPr>
          <w:sz w:val="26"/>
          <w:szCs w:val="26"/>
        </w:rPr>
      </w:pPr>
      <w:r w:rsidRPr="00824872">
        <w:rPr>
          <w:rStyle w:val="a6"/>
        </w:rPr>
        <w:t> </w:t>
      </w:r>
      <w:r w:rsidR="00BB2C3F" w:rsidRPr="00824872">
        <w:t> </w:t>
      </w:r>
      <w:r w:rsidR="00CF4CC0" w:rsidRPr="00824872">
        <w:tab/>
        <w:t>Справки по телефону: 38(241)2-47-85.</w:t>
      </w:r>
      <w:r w:rsidR="00745F56" w:rsidRPr="007143EC">
        <w:rPr>
          <w:sz w:val="26"/>
          <w:szCs w:val="26"/>
        </w:rPr>
        <w:t xml:space="preserve">    </w:t>
      </w:r>
    </w:p>
    <w:p w:rsidR="00E04EB4" w:rsidRPr="00E04EB4" w:rsidRDefault="00745F56" w:rsidP="00824872">
      <w:pPr>
        <w:pStyle w:val="af"/>
        <w:jc w:val="both"/>
      </w:pPr>
      <w:r w:rsidRPr="007143EC">
        <w:rPr>
          <w:sz w:val="26"/>
          <w:szCs w:val="26"/>
        </w:rPr>
        <w:t xml:space="preserve">             </w:t>
      </w:r>
      <w:r w:rsidR="00E04EB4">
        <w:t>_____________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487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3CA9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481</Words>
  <Characters>2747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2020-09-24T06:38:00Z</dcterms:created>
  <dcterms:modified xsi:type="dcterms:W3CDTF">2020-09-25T02:05:00Z</dcterms:modified>
</cp:coreProperties>
</file>