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41A88" w:rsidRPr="004837CF" w:rsidRDefault="00341A88" w:rsidP="004837CF">
      <w:pPr>
        <w:pStyle w:val="1"/>
        <w:jc w:val="center"/>
        <w:rPr>
          <w:i/>
          <w:u w:val="single"/>
        </w:rPr>
      </w:pPr>
      <w:r w:rsidRPr="004837CF">
        <w:rPr>
          <w:i/>
          <w:u w:val="single"/>
        </w:rPr>
        <w:t xml:space="preserve">Электронная трудовая книжка: вопросы работодателей, поступающие в ходе семинаров и </w:t>
      </w:r>
      <w:proofErr w:type="spellStart"/>
      <w:r w:rsidRPr="004837CF">
        <w:rPr>
          <w:i/>
          <w:u w:val="single"/>
        </w:rPr>
        <w:t>вебинаров</w:t>
      </w:r>
      <w:proofErr w:type="spellEnd"/>
    </w:p>
    <w:p w:rsidR="00341A88" w:rsidRPr="004837CF" w:rsidRDefault="00341A88" w:rsidP="00341A88">
      <w:pPr>
        <w:pStyle w:val="3"/>
        <w:rPr>
          <w:sz w:val="16"/>
          <w:szCs w:val="16"/>
        </w:rPr>
      </w:pPr>
      <w:r w:rsidRPr="004837CF">
        <w:rPr>
          <w:sz w:val="16"/>
          <w:szCs w:val="16"/>
        </w:rPr>
        <w:t>1</w:t>
      </w:r>
      <w:r w:rsidR="004837CF" w:rsidRPr="004837CF">
        <w:rPr>
          <w:sz w:val="16"/>
          <w:szCs w:val="16"/>
        </w:rPr>
        <w:t>3</w:t>
      </w:r>
      <w:r w:rsidRPr="004837CF">
        <w:rPr>
          <w:sz w:val="16"/>
          <w:szCs w:val="16"/>
        </w:rPr>
        <w:t xml:space="preserve"> февраля 2020 </w:t>
      </w:r>
    </w:p>
    <w:p w:rsidR="00341A88" w:rsidRDefault="00341A88" w:rsidP="004837CF">
      <w:pPr>
        <w:pStyle w:val="af"/>
        <w:jc w:val="both"/>
      </w:pPr>
      <w:r>
        <w:rPr>
          <w:rStyle w:val="a6"/>
        </w:rPr>
        <w:t xml:space="preserve">Электронная трудовая книжка. Вопросы работодателей, поступающие в ходе семинаров и </w:t>
      </w:r>
      <w:proofErr w:type="spellStart"/>
      <w:r>
        <w:rPr>
          <w:rStyle w:val="a6"/>
        </w:rPr>
        <w:t>вебинаров</w:t>
      </w:r>
      <w:proofErr w:type="spellEnd"/>
      <w:r>
        <w:rPr>
          <w:rStyle w:val="a6"/>
        </w:rPr>
        <w:t>.</w:t>
      </w:r>
    </w:p>
    <w:p w:rsidR="00341A88" w:rsidRDefault="00341A88" w:rsidP="004837CF">
      <w:pPr>
        <w:pStyle w:val="af"/>
        <w:jc w:val="both"/>
      </w:pPr>
      <w:r>
        <w:rPr>
          <w:rStyle w:val="a6"/>
        </w:rPr>
        <w:t>Данные разъяснения Отделения ПФР по Томской области  не являются нормативным правовым актом.  </w:t>
      </w:r>
    </w:p>
    <w:p w:rsidR="00341A88" w:rsidRDefault="00341A88" w:rsidP="004837CF">
      <w:pPr>
        <w:numPr>
          <w:ilvl w:val="0"/>
          <w:numId w:val="7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Как работодатель узнает стаж для расчета больничного по новому работнику, который до этого выбрал электронную трудовую книжку?</w:t>
      </w:r>
    </w:p>
    <w:p w:rsidR="00341A88" w:rsidRDefault="00341A88" w:rsidP="004837CF">
      <w:pPr>
        <w:pStyle w:val="af"/>
        <w:jc w:val="both"/>
      </w:pPr>
      <w:r>
        <w:t xml:space="preserve">         В соответствии со ст. 65 ТК РФ при заключении трудового договора лицо, поступающее на работу, предъявляет работодателю трудовую книжку и (или) сведения о трудовой деятельности (СЗВ-ТД). Таким образом, новый работник предоставит два документа, последний ему должны выдать в день </w:t>
      </w:r>
      <w:proofErr w:type="gramStart"/>
      <w:r>
        <w:t>увольнении</w:t>
      </w:r>
      <w:proofErr w:type="gramEnd"/>
      <w:r>
        <w:t xml:space="preserve"> по прежнему месту работы (с 01.01.2020).Также он вправе получить сведения о трудовой деятельности в ПФР, в МФЦ либо через портал государственных услуг в электронном виде. </w:t>
      </w:r>
    </w:p>
    <w:p w:rsidR="00341A88" w:rsidRDefault="00341A88" w:rsidP="004837CF">
      <w:pPr>
        <w:numPr>
          <w:ilvl w:val="0"/>
          <w:numId w:val="8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 xml:space="preserve">Если у работника 20.01.2020 истек срок трудового договора, а 27.01.2020 заключен новый срочный договор, </w:t>
      </w:r>
      <w:proofErr w:type="gramStart"/>
      <w:r>
        <w:rPr>
          <w:rStyle w:val="a6"/>
        </w:rPr>
        <w:t>то</w:t>
      </w:r>
      <w:proofErr w:type="gramEnd"/>
      <w:r>
        <w:rPr>
          <w:rStyle w:val="a6"/>
        </w:rPr>
        <w:t xml:space="preserve"> как заполнять отчет?</w:t>
      </w:r>
    </w:p>
    <w:p w:rsidR="00341A88" w:rsidRDefault="00341A88" w:rsidP="004837CF">
      <w:pPr>
        <w:pStyle w:val="af"/>
        <w:jc w:val="both"/>
      </w:pPr>
      <w:r>
        <w:t>           СЗВ-ТД  о работнике за январь в данном случае будут состоять из трех строк:</w:t>
      </w:r>
    </w:p>
    <w:p w:rsidR="00341A88" w:rsidRDefault="00341A88" w:rsidP="004837CF">
      <w:pPr>
        <w:pStyle w:val="af"/>
        <w:jc w:val="both"/>
      </w:pPr>
      <w:r>
        <w:t>№ 1 - сведения о последнем кадровом мероприятии на 01.01.2020;</w:t>
      </w:r>
    </w:p>
    <w:p w:rsidR="00341A88" w:rsidRDefault="00341A88" w:rsidP="004837CF">
      <w:pPr>
        <w:pStyle w:val="af"/>
        <w:jc w:val="both"/>
      </w:pPr>
      <w:r>
        <w:t>№ 2 - сведения об увольнении с 20.01.2020 г.;</w:t>
      </w:r>
    </w:p>
    <w:p w:rsidR="00341A88" w:rsidRDefault="00341A88" w:rsidP="004837CF">
      <w:pPr>
        <w:pStyle w:val="af"/>
        <w:jc w:val="both"/>
      </w:pPr>
      <w:r>
        <w:t>№ 3- сведения о приеме на работу с 27.01.2020 года. </w:t>
      </w:r>
    </w:p>
    <w:p w:rsidR="00341A88" w:rsidRDefault="00341A88" w:rsidP="004837CF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Сотрудник принят в 2013г., переименование организации произошло в 2015 г. Он уже выбрал бумажный вариант ведения трудовой книжки. Какие записи мы должны сделать в СЗВ-ТД за январь?</w:t>
      </w:r>
    </w:p>
    <w:p w:rsidR="00341A88" w:rsidRDefault="00341A88" w:rsidP="004837CF">
      <w:pPr>
        <w:pStyle w:val="af"/>
        <w:jc w:val="both"/>
      </w:pPr>
      <w:r>
        <w:t>          СЗВ-ТД за январь в данном случае должна содержать отметку о дате поданного работником заявления о продолжении ведения трудовой книжки, а также сведения о трудовой функции работника у данного работодателя на 01.01.2020 г. и переименовании организации.</w:t>
      </w:r>
    </w:p>
    <w:p w:rsidR="00341A88" w:rsidRDefault="00341A88" w:rsidP="004837CF">
      <w:pPr>
        <w:pStyle w:val="af"/>
        <w:jc w:val="both"/>
      </w:pPr>
      <w:r>
        <w:t>          По этому,  в сведениях о трудовой деятельности должно быть отражено три строки с данными о кадровых мероприятиях на 01.01.2020 г.:</w:t>
      </w:r>
    </w:p>
    <w:p w:rsidR="00341A88" w:rsidRDefault="00341A88" w:rsidP="004837CF">
      <w:pPr>
        <w:pStyle w:val="af"/>
        <w:jc w:val="both"/>
      </w:pPr>
      <w:r>
        <w:t>№ 1- сведения о приеме на работу в 2013 г., содержащие информацию о трудовой функции (должности);</w:t>
      </w:r>
    </w:p>
    <w:p w:rsidR="00341A88" w:rsidRDefault="00341A88" w:rsidP="004837CF">
      <w:pPr>
        <w:pStyle w:val="af"/>
        <w:jc w:val="both"/>
      </w:pPr>
      <w:r>
        <w:t> № 2 - о переименовании организации в 2015 году. Это правило позволит обеспечить преемственность сведений о трудовой деятельности в переходный период;</w:t>
      </w:r>
    </w:p>
    <w:p w:rsidR="00341A88" w:rsidRDefault="00341A88" w:rsidP="004837CF">
      <w:pPr>
        <w:pStyle w:val="af"/>
        <w:jc w:val="both"/>
      </w:pPr>
      <w:r>
        <w:lastRenderedPageBreak/>
        <w:t>№ 3 – дата подачи заявления о продолжении ведения трудовой книжки. </w:t>
      </w:r>
    </w:p>
    <w:p w:rsidR="00341A88" w:rsidRDefault="00341A88" w:rsidP="004837CF">
      <w:pPr>
        <w:pStyle w:val="af"/>
        <w:jc w:val="both"/>
      </w:pPr>
      <w:r>
        <w:t> </w:t>
      </w:r>
    </w:p>
    <w:p w:rsidR="00341A88" w:rsidRDefault="00341A88" w:rsidP="004837CF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Как работодатель узнает, что на предыдущем месте работника уволили по статье, если он выбрал трудовую книжку в электронном виде и выписку из нее при трудоустройстве не предоставил?</w:t>
      </w:r>
    </w:p>
    <w:p w:rsidR="00341A88" w:rsidRDefault="00341A88" w:rsidP="004837CF">
      <w:pPr>
        <w:pStyle w:val="af"/>
        <w:jc w:val="both"/>
      </w:pPr>
      <w:r>
        <w:t>         При увольнении с прежнего места работы работодатель обязан выдать работнику сведения о трудовой деятельности на бумажном носителе или в электронном виде (если у работодателя есть такая возможность). Работник обязан предъявлять сведения о трудовой деятельности новому работодателю для переноса данных в систему кадрового учёта. </w:t>
      </w:r>
    </w:p>
    <w:p w:rsidR="00341A88" w:rsidRDefault="00341A88" w:rsidP="004837CF">
      <w:pPr>
        <w:numPr>
          <w:ilvl w:val="0"/>
          <w:numId w:val="11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 xml:space="preserve">Работник работал по срочному трудовому договору. В январе его перевели на постоянное место работы в той же должности. Отчет СЗВ-ТД на него не заполняем? </w:t>
      </w:r>
    </w:p>
    <w:p w:rsidR="00341A88" w:rsidRDefault="00341A88" w:rsidP="004837CF">
      <w:pPr>
        <w:pStyle w:val="af"/>
        <w:jc w:val="both"/>
      </w:pPr>
      <w:r>
        <w:t>       Согласно ст. 66.1 ТК РФ в сведения о трудовой деятельности включаются информация о работнике, месте его работы, его трудовой функции, переводах работника на другую постоянную работу, об увольнении работника, другая предусмотренная настоящим Кодексом, иным федеральным законом информация.</w:t>
      </w:r>
    </w:p>
    <w:p w:rsidR="00341A88" w:rsidRDefault="00341A88" w:rsidP="004837CF">
      <w:pPr>
        <w:pStyle w:val="af"/>
        <w:jc w:val="both"/>
      </w:pPr>
      <w:r>
        <w:t>        По смыслу к понятию «электронная трудовая книжка» надо относиться так же, как к понятию «бумажная трудовая книжка». Из вопроса следует, что трудовая функция работника (должность, структурное подразделение) не изменилась, следовательно, внесение какой-либо записи в трудовую книжку не требуется, также не требуется представление СЗВ-ТД.  </w:t>
      </w:r>
    </w:p>
    <w:p w:rsidR="00341A88" w:rsidRDefault="00341A88" w:rsidP="004837CF">
      <w:pPr>
        <w:pStyle w:val="af"/>
        <w:numPr>
          <w:ilvl w:val="0"/>
          <w:numId w:val="11"/>
        </w:numPr>
        <w:jc w:val="both"/>
      </w:pPr>
      <w:r>
        <w:rPr>
          <w:rStyle w:val="a6"/>
        </w:rPr>
        <w:t> ИП без работников, у него на руках трудовая книжка. Каким образом он уведомляет ПФ о способе ведения трудовой книжки? Ведь в будущем он может стать вновь наемным работником.</w:t>
      </w:r>
    </w:p>
    <w:p w:rsidR="00341A88" w:rsidRDefault="00341A88" w:rsidP="004837CF">
      <w:pPr>
        <w:pStyle w:val="af"/>
        <w:jc w:val="both"/>
      </w:pPr>
      <w:r>
        <w:rPr>
          <w:rStyle w:val="a6"/>
        </w:rPr>
        <w:t xml:space="preserve">            Индивидуальный предприниматель (имеет трудовую книжку) вышла в декрет и перестала быть ИП (закрыла). То есть сейчас женщина </w:t>
      </w:r>
      <w:proofErr w:type="gramStart"/>
      <w:r>
        <w:rPr>
          <w:rStyle w:val="a6"/>
        </w:rPr>
        <w:t>находится</w:t>
      </w:r>
      <w:proofErr w:type="gramEnd"/>
      <w:r>
        <w:rPr>
          <w:rStyle w:val="a6"/>
        </w:rPr>
        <w:t xml:space="preserve"> в декрете, но является безработной и не числится ни за какой организацией. Как она должна уведомить ПФ о способе ведения трудовой книжки? Ведь после декрета, она может вновь стать ИП, либо наемным работником.</w:t>
      </w:r>
    </w:p>
    <w:p w:rsidR="00341A88" w:rsidRDefault="00341A88" w:rsidP="004837CF">
      <w:pPr>
        <w:pStyle w:val="af"/>
        <w:jc w:val="both"/>
      </w:pPr>
      <w:r>
        <w:t>    Лица, объективно не имевшие возможности по 31.12.2020 подать работодателю заявление о выборе формата трудовой книжки, вправе сделать это в любое время, подав работодателю по основному месту работы, в том числе при трудоустройстве, соответствующее письменное заявление. К таким лицам, в частности, относятся индивидуальные предприниматели без работников, граждане, имеющие стаж работы по трудовому договору, но по состоянию на 31.12.2020 г. не состоявшие в трудовых отношениях и т.д. </w:t>
      </w:r>
    </w:p>
    <w:p w:rsidR="00341A88" w:rsidRDefault="00341A88" w:rsidP="004837CF">
      <w:pPr>
        <w:pStyle w:val="af"/>
        <w:jc w:val="both"/>
      </w:pPr>
      <w:r>
        <w:t> </w:t>
      </w:r>
    </w:p>
    <w:p w:rsidR="00341A88" w:rsidRDefault="00341A88" w:rsidP="004837CF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Можем ли мы уведомить работниц, находящихся в отпуске по уходу за ребенком, о выборе вида трудовой книжки после того, как они выйдут на работу? Это будет 2021-2022 годы. И потом внести запись о выборе вида трудовой книжки.</w:t>
      </w:r>
    </w:p>
    <w:p w:rsidR="00341A88" w:rsidRDefault="00341A88" w:rsidP="004837CF">
      <w:pPr>
        <w:pStyle w:val="af"/>
        <w:jc w:val="both"/>
      </w:pPr>
      <w:r>
        <w:t>         Работодатель обязан уведомить не позднее 30.06.2020 г. каждого работника в письменной форме об изменениях в трудовом законодательстве, связанных с формированием сведений о трудовой деятельности в электронном виде. В законе не указан способ вручения работнику такого уведомления, следовательно, возможен любой вариант, позволяющий подтвердить вручение: лично под роспись, заказным письмом, электронным сообщением с электронной подписью работодателя.</w:t>
      </w:r>
    </w:p>
    <w:p w:rsidR="00341A88" w:rsidRDefault="00341A88" w:rsidP="004837CF">
      <w:pPr>
        <w:pStyle w:val="af"/>
        <w:jc w:val="both"/>
      </w:pPr>
      <w:r>
        <w:t xml:space="preserve">      Лица, объективно не имевшие возможности по 31.12.2020 подать работодателю заявление о формате трудовой книжки, вправе сделать это в любое время, подав работодателю по основному месту работы соответствующее письменное заявление. К таким работникам в т.ч. относятся </w:t>
      </w:r>
      <w:proofErr w:type="gramStart"/>
      <w:r>
        <w:t>находящиеся</w:t>
      </w:r>
      <w:proofErr w:type="gramEnd"/>
      <w:r>
        <w:t xml:space="preserve"> в декретном отпуске или временно нетрудоспособные  (ст. 2 Закона от 16.12.2019 № 439-ФЗ).</w:t>
      </w:r>
    </w:p>
    <w:p w:rsidR="00341A88" w:rsidRDefault="00341A88" w:rsidP="004837CF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Внутренних совместителей тоже нужно вносить в СЗВ-ТД? Есть продавцы, выполняющие функцию уборщиков помещений и грузчиков.</w:t>
      </w:r>
    </w:p>
    <w:p w:rsidR="00341A88" w:rsidRDefault="00341A88" w:rsidP="004837CF">
      <w:pPr>
        <w:pStyle w:val="af"/>
        <w:jc w:val="both"/>
      </w:pPr>
      <w:r>
        <w:lastRenderedPageBreak/>
        <w:t>        Согласно ст. 60.1 ТК РФ совместительство бывает внутреннее (один работодатель по месту основной работы и по совместительству) и внешнее (у других работодателей, кроме основного места работы). В соответствии с п. 1.4 Постановления Правления ПФР № 730п форма СЗВ-ТД представляется в т</w:t>
      </w:r>
      <w:proofErr w:type="gramStart"/>
      <w:r>
        <w:t>.ч</w:t>
      </w:r>
      <w:proofErr w:type="gramEnd"/>
      <w:r>
        <w:t xml:space="preserve"> на лиц, работающих по совместительству. Выделение информации о приеме на работу по совместительству (увольнении совместителя) также предусмотрено форматом сведений, утвержденным вышеназванным Постановлением (приложение № 3; Таблицы 6, п. 1.6; Таблица 9, п. 1.5). Таким образом, СЗВ-ТД необходимо предоставлять в случае кадрового мероприятия по основной должности и (или) кадрового мероприятия по должности, замещаемой по совместительству.</w:t>
      </w:r>
    </w:p>
    <w:p w:rsidR="006B1267" w:rsidRDefault="006B1267" w:rsidP="006B1267">
      <w:pPr>
        <w:pStyle w:val="af"/>
      </w:pPr>
      <w:r>
        <w:t>.</w:t>
      </w:r>
    </w:p>
    <w:p w:rsidR="00AE0699" w:rsidRPr="0088745E" w:rsidRDefault="00AE0699" w:rsidP="00AE0699">
      <w:pPr>
        <w:pStyle w:val="af"/>
        <w:jc w:val="both"/>
      </w:pPr>
      <w:r w:rsidRPr="0088745E">
        <w:tab/>
        <w:t>Справки по телефону:38(241)2-31-95.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11"/>
  </w:num>
  <w:num w:numId="3">
    <w:abstractNumId w:val="4"/>
  </w:num>
  <w:num w:numId="4">
    <w:abstractNumId w:val="6"/>
  </w:num>
  <w:num w:numId="5">
    <w:abstractNumId w:val="12"/>
  </w:num>
  <w:num w:numId="6">
    <w:abstractNumId w:val="1"/>
  </w:num>
  <w:num w:numId="7">
    <w:abstractNumId w:val="7"/>
  </w:num>
  <w:num w:numId="8">
    <w:abstractNumId w:val="3"/>
  </w:num>
  <w:num w:numId="9">
    <w:abstractNumId w:val="2"/>
  </w:num>
  <w:num w:numId="10">
    <w:abstractNumId w:val="9"/>
  </w:num>
  <w:num w:numId="11">
    <w:abstractNumId w:val="5"/>
  </w:num>
  <w:num w:numId="12">
    <w:abstractNumId w:val="8"/>
  </w:num>
  <w:num w:numId="13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40A7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37CF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991</Words>
  <Characters>5655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6633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2020-02-13T03:02:00Z</dcterms:created>
  <dcterms:modified xsi:type="dcterms:W3CDTF">2020-02-13T06:47:00Z</dcterms:modified>
</cp:coreProperties>
</file>