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bookmarkStart w:id="0" w:name="_GoBack"/>
      <w:bookmarkEnd w:id="0"/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C31F2" w:rsidRDefault="00AC31F2" w:rsidP="00AC31F2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AC31F2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 xml:space="preserve">Что такое платежная система «Мир» 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AC31F2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и как осуществляется выплата пенсий в регионе?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/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</w:pPr>
      <w:r w:rsidRPr="00AC31F2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>20</w:t>
      </w:r>
      <w:r w:rsidRPr="00AC31F2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 xml:space="preserve"> апреля 2020 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Напомним, что в Томской области выплата пенсий и пособий по линии ПФР продолжается с 5 по 25 число. Средства на выплату из Пенсионного фонда в Томской области поступают в банки 5,10,15 и 21 числа каждого месяца (в зависимости от банка и филиала). В связи с введением карантинных мероприятий, график выплаты пенсий будет корректироваться.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Пенсионер вправе выбрать по своему усмотрению организацию, которая будет заниматься доставкой пенсии, а также способ ее получения (на дому, в кассе доставочной организации или на свой счет в банке).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Почта России – пенсионер может получать пенсию на дом или самостоятельно в почтовом отделении связи по месту жительства. В этом случае каждому пенсионеру устанавливается дата получения пенсии в соответствии с графиком доставки.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Банк – пенсионер может получать пенсию в кассе отделения банка или оформить банковскую карту и снимать денежные средства через банкомат. Доставка пенсии за текущий месяц на счет производится в день поступления средств от территориального органа Пенсионного фонда России.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В Томской области услуги по доставке предоставляет 24 доставочные организации – их перечень размещен на сайте ПФР по следующей ссылке http://www.pfrf.ru/branches/tomsk/info~grazhdanam/4319/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Если пенсионер решил получать пенсионные выплаты через кредитное учреждение, с которым у ПФР не заключен договор, рассмотрение его заявления приостанавливается на 3 месяца для проведения мероприятий по заключению договора. По истечении 3-х месяцев, в случае если договор с кредитной организацией не заключен, пенсионер вправе выбрать другого доставщика.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В соответствии с Федеральным законом «О национальной платежной системе», пенсионерам, пенсия которым назначается после 1 июля 2017 года, пожелавшие получать ее через кредитные учреждения (независимо от того, в каком конкретно банке открывается счет), выдается карта национальной платежной системы «Мир».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Переход на национальную платежную систему «Мир» - это требование федерального законодательства, а не банков или Пенсионного фонда. Но волноваться не стоит, без пенсии никого, конечно же, не оставят.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Переход на карту «Мир» обязателен для всех пенсионеров без исключения?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 xml:space="preserve">Конечно же, нет. Переход на карту «Мир» обязателен только для тех пенсионеров, которые выбрали способ получения пенсии через кредитные организации (банки). При этом если банковская </w:t>
      </w:r>
      <w:r w:rsidRPr="00AC31F2">
        <w:rPr>
          <w:bCs/>
          <w:kern w:val="1"/>
        </w:rPr>
        <w:lastRenderedPageBreak/>
        <w:t>карта ещё не закончила срок действия, пенсия будет на неё зачисляться и дальше. Установлен максимальный период перехода на «Мир» - до 1 июля 2020 года.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При этом заставлять пенсионеров никто не собирается. В случае отказа от получения пенсии через карту «Мир», т.е. через кредитные учреждения, установленные выплаты по вашему желанию могут зачисляться на счет по вкладу, либо доставляться Почтой России.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Пенсионеры, получающие выплаты через почтовое отделение или на дому, не обязаны переходить на карту «Мир». В этом случае для получателей пенсии ничего не изменится, они будут получать свои выплаты, как и раньше.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Хочется ещё раз напомнить, каждый пенсионер на свое усмотрение выбирает удобный способ доставки пенсии. Это может быть, как через отделение почтовой связи (на дому или непосредственно в отделении почтовой связи), так и через кредитные организации (на счет по вкладу, на счет банковской карты).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 xml:space="preserve">При желании пенсионер может в любое время изменить способ доставки пенсии – поменять банк на почту, почту на банк или один банк на другой. И чтобы это сделать, совсем не обязательно приходить лично в территориальное управление ПФР. Самое удобное – воспользоваться электронными сервисами, и подать заявление дистанционно - через «Личный кабинет гражданина» на сайте ПФР или через портал </w:t>
      </w:r>
      <w:proofErr w:type="spellStart"/>
      <w:r w:rsidRPr="00AC31F2">
        <w:rPr>
          <w:bCs/>
          <w:kern w:val="1"/>
        </w:rPr>
        <w:t>госуслуг</w:t>
      </w:r>
      <w:proofErr w:type="spellEnd"/>
      <w:r w:rsidRPr="00AC31F2">
        <w:rPr>
          <w:bCs/>
          <w:kern w:val="1"/>
        </w:rPr>
        <w:t>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Нужно ли обращаться в Пенсионный фонд с заявлением о переходе на карту «Мир»?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Если выпуск карты «Мир» осуществлен без изменения 20-значного номера счета, на который ранее перечислялась пенсия, то подавать в орган ПФР новое заявление о доставке пенсии не требуется.</w:t>
      </w:r>
    </w:p>
    <w:p w:rsidR="00AC31F2" w:rsidRPr="00AC31F2" w:rsidRDefault="00AC31F2" w:rsidP="00AC31F2">
      <w:pPr>
        <w:suppressAutoHyphens w:val="0"/>
        <w:spacing w:before="100" w:beforeAutospacing="1" w:after="100" w:afterAutospacing="1"/>
        <w:ind w:left="720"/>
        <w:jc w:val="both"/>
        <w:rPr>
          <w:bCs/>
          <w:i/>
          <w:kern w:val="1"/>
        </w:rPr>
      </w:pPr>
      <w:r w:rsidRPr="00AC31F2">
        <w:rPr>
          <w:bCs/>
          <w:i/>
          <w:kern w:val="1"/>
        </w:rPr>
        <w:t>Для справки:</w:t>
      </w:r>
    </w:p>
    <w:p w:rsidR="00AC31F2" w:rsidRDefault="00AC31F2" w:rsidP="00AC31F2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AC31F2">
        <w:rPr>
          <w:bCs/>
          <w:kern w:val="1"/>
        </w:rPr>
        <w:t>Президент России Владимир Путин 1 мая прошлого года утвердил закон о поэтапном переходе бюджетников и пенсионеров на обслуживание при помощи национальной платежной системы «Мир». Документ предусматривает переход бюджетников на платежные карты «Мир» до 1 июля 2018 года, пенсионеров - до 1 июля 2020 года. Таким образом, с этой даты банки должны проводить выплаты сотрудникам госпредприятий и лицам, получающим социальную помощь из федерального бюджета или государственных внебюджетных фондов, только с помощью национальной платежной системы «Мир»</w:t>
      </w:r>
      <w:r>
        <w:rPr>
          <w:bCs/>
          <w:kern w:val="1"/>
        </w:rPr>
        <w:t>.</w:t>
      </w:r>
    </w:p>
    <w:p w:rsidR="00DD7588" w:rsidRPr="00BB4363" w:rsidRDefault="00DD7588" w:rsidP="00AC31F2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19"/>
  </w:num>
  <w:num w:numId="3">
    <w:abstractNumId w:val="6"/>
  </w:num>
  <w:num w:numId="4">
    <w:abstractNumId w:val="8"/>
  </w:num>
  <w:num w:numId="5">
    <w:abstractNumId w:val="21"/>
  </w:num>
  <w:num w:numId="6">
    <w:abstractNumId w:val="1"/>
  </w:num>
  <w:num w:numId="7">
    <w:abstractNumId w:val="11"/>
  </w:num>
  <w:num w:numId="8">
    <w:abstractNumId w:val="4"/>
  </w:num>
  <w:num w:numId="9">
    <w:abstractNumId w:val="2"/>
  </w:num>
  <w:num w:numId="10">
    <w:abstractNumId w:val="14"/>
  </w:num>
  <w:num w:numId="11">
    <w:abstractNumId w:val="7"/>
  </w:num>
  <w:num w:numId="12">
    <w:abstractNumId w:val="12"/>
  </w:num>
  <w:num w:numId="13">
    <w:abstractNumId w:val="0"/>
  </w:num>
  <w:num w:numId="14">
    <w:abstractNumId w:val="10"/>
  </w:num>
  <w:num w:numId="15">
    <w:abstractNumId w:val="22"/>
  </w:num>
  <w:num w:numId="16">
    <w:abstractNumId w:val="23"/>
  </w:num>
  <w:num w:numId="17">
    <w:abstractNumId w:val="17"/>
  </w:num>
  <w:num w:numId="18">
    <w:abstractNumId w:val="9"/>
  </w:num>
  <w:num w:numId="19">
    <w:abstractNumId w:val="16"/>
  </w:num>
  <w:num w:numId="20">
    <w:abstractNumId w:val="13"/>
  </w:num>
  <w:num w:numId="21">
    <w:abstractNumId w:val="3"/>
  </w:num>
  <w:num w:numId="22">
    <w:abstractNumId w:val="20"/>
  </w:num>
  <w:num w:numId="23">
    <w:abstractNumId w:val="5"/>
  </w:num>
  <w:num w:numId="24">
    <w:abstractNumId w:val="1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738804AE-89BE-4D68-B611-756C3001F2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720</Words>
  <Characters>4108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4819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2020-04-20T14:18:00Z</dcterms:created>
  <dcterms:modified xsi:type="dcterms:W3CDTF">2020-04-20T14:18:00Z</dcterms:modified>
</cp:coreProperties>
</file>