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4544A" w:rsidRPr="007F6BE1" w:rsidRDefault="0044544A" w:rsidP="007F6BE1">
      <w:pPr>
        <w:pStyle w:val="1"/>
        <w:jc w:val="center"/>
        <w:rPr>
          <w:i/>
          <w:u w:val="single"/>
        </w:rPr>
      </w:pPr>
      <w:r w:rsidRPr="007F6BE1">
        <w:rPr>
          <w:i/>
          <w:u w:val="single"/>
        </w:rPr>
        <w:t xml:space="preserve">Регистрируйтесь на портале </w:t>
      </w:r>
      <w:proofErr w:type="spellStart"/>
      <w:r w:rsidRPr="007F6BE1">
        <w:rPr>
          <w:i/>
          <w:u w:val="single"/>
        </w:rPr>
        <w:t>госуслуг</w:t>
      </w:r>
      <w:proofErr w:type="spellEnd"/>
      <w:r w:rsidRPr="007F6BE1">
        <w:rPr>
          <w:i/>
          <w:u w:val="single"/>
        </w:rPr>
        <w:t>!</w:t>
      </w:r>
    </w:p>
    <w:p w:rsidR="0044544A" w:rsidRPr="00E04EB4" w:rsidRDefault="0044544A" w:rsidP="0044544A">
      <w:pPr>
        <w:pStyle w:val="3"/>
        <w:rPr>
          <w:sz w:val="16"/>
          <w:szCs w:val="16"/>
        </w:rPr>
      </w:pPr>
      <w:r w:rsidRPr="00E04EB4">
        <w:rPr>
          <w:sz w:val="16"/>
          <w:szCs w:val="16"/>
        </w:rPr>
        <w:t xml:space="preserve">10 сентября 2020 </w:t>
      </w:r>
    </w:p>
    <w:p w:rsidR="0044544A" w:rsidRDefault="0044544A" w:rsidP="0044544A">
      <w:r>
        <w:t> </w:t>
      </w:r>
    </w:p>
    <w:p w:rsidR="0044544A" w:rsidRDefault="0044544A" w:rsidP="0044544A">
      <w:pPr>
        <w:pStyle w:val="af"/>
        <w:jc w:val="both"/>
      </w:pPr>
      <w:r>
        <w:t xml:space="preserve">    </w:t>
      </w:r>
      <w:r w:rsidR="00E04EB4">
        <w:t>Управ</w:t>
      </w:r>
      <w:r>
        <w:t xml:space="preserve">ление ПФР </w:t>
      </w:r>
      <w:r w:rsidR="00E04EB4">
        <w:t xml:space="preserve">в </w:t>
      </w:r>
      <w:proofErr w:type="spellStart"/>
      <w:r w:rsidR="00E04EB4">
        <w:t>Асиновском</w:t>
      </w:r>
      <w:proofErr w:type="spellEnd"/>
      <w:r w:rsidR="00E04EB4">
        <w:t xml:space="preserve"> районе</w:t>
      </w:r>
      <w:r>
        <w:t xml:space="preserve"> Томской области </w:t>
      </w:r>
      <w:r w:rsidR="00E04EB4">
        <w:t xml:space="preserve">(межрайонное) </w:t>
      </w:r>
      <w:r>
        <w:t>информирует.</w:t>
      </w:r>
    </w:p>
    <w:p w:rsidR="0044544A" w:rsidRDefault="0044544A" w:rsidP="0044544A">
      <w:pPr>
        <w:pStyle w:val="af"/>
        <w:jc w:val="both"/>
      </w:pPr>
      <w:r>
        <w:t xml:space="preserve">    Подтвержденная учётная запись на портале </w:t>
      </w:r>
      <w:proofErr w:type="spellStart"/>
      <w:r>
        <w:t>госуслуг</w:t>
      </w:r>
      <w:proofErr w:type="spellEnd"/>
      <w:r>
        <w:t xml:space="preserve"> упрощает получение услуг Пенсионного фонда. Она необходима для того, чтобы получить доступ ко всем электронным сервисам портала </w:t>
      </w:r>
      <w:proofErr w:type="spellStart"/>
      <w:r>
        <w:t>госуслуг</w:t>
      </w:r>
      <w:proofErr w:type="spellEnd"/>
      <w:r>
        <w:t>.</w:t>
      </w:r>
    </w:p>
    <w:p w:rsidR="0044544A" w:rsidRDefault="0044544A" w:rsidP="0044544A">
      <w:pPr>
        <w:pStyle w:val="af"/>
        <w:jc w:val="both"/>
      </w:pPr>
      <w:r>
        <w:t xml:space="preserve">    Открыть свой личный кабинет на портале </w:t>
      </w:r>
      <w:proofErr w:type="spellStart"/>
      <w:r>
        <w:t>госуслуг</w:t>
      </w:r>
      <w:proofErr w:type="spellEnd"/>
      <w:r>
        <w:t xml:space="preserve"> </w:t>
      </w:r>
      <w:proofErr w:type="spellStart"/>
      <w:r>
        <w:t>www.gosuslugi.ru</w:t>
      </w:r>
      <w:proofErr w:type="spellEnd"/>
      <w:r>
        <w:t xml:space="preserve">  могут граждане с 14 лет и старше. Для регистрации нужно указать паспорт и СНИЛС. После ввода первоначальных данных нужно подтвердить учетную запись в Единой системе идентификац</w:t>
      </w:r>
      <w:proofErr w:type="gramStart"/>
      <w:r>
        <w:t>ии и ау</w:t>
      </w:r>
      <w:proofErr w:type="gramEnd"/>
      <w:r>
        <w:t>тентификации (ЕСИА).</w:t>
      </w:r>
    </w:p>
    <w:p w:rsidR="0044544A" w:rsidRDefault="0044544A" w:rsidP="0044544A">
      <w:pPr>
        <w:pStyle w:val="af"/>
        <w:jc w:val="both"/>
      </w:pPr>
      <w:r>
        <w:t xml:space="preserve">    Сделать это можно </w:t>
      </w:r>
      <w:proofErr w:type="spellStart"/>
      <w:r>
        <w:t>онлайн</w:t>
      </w:r>
      <w:proofErr w:type="spellEnd"/>
      <w:r>
        <w:t xml:space="preserve"> через </w:t>
      </w:r>
      <w:proofErr w:type="spellStart"/>
      <w:proofErr w:type="gramStart"/>
      <w:r>
        <w:t>интернет-версии</w:t>
      </w:r>
      <w:proofErr w:type="spellEnd"/>
      <w:proofErr w:type="gramEnd"/>
      <w:r>
        <w:t xml:space="preserve"> и мобильные приложения Сбербанка, </w:t>
      </w:r>
      <w:proofErr w:type="spellStart"/>
      <w:r>
        <w:t>Тинькофф</w:t>
      </w:r>
      <w:proofErr w:type="spellEnd"/>
      <w:r>
        <w:t xml:space="preserve"> Банка, Почта Банка, Банка ВТБ (если вы являетесь клиентом банка).</w:t>
      </w:r>
    </w:p>
    <w:p w:rsidR="0044544A" w:rsidRDefault="0044544A" w:rsidP="0044544A">
      <w:pPr>
        <w:pStyle w:val="af"/>
        <w:jc w:val="both"/>
      </w:pPr>
      <w:r>
        <w:t xml:space="preserve">    Получить подтверждение учетной записи можно почтой, заказав получение кода подтверждения личности из профиля на портале </w:t>
      </w:r>
      <w:proofErr w:type="spellStart"/>
      <w:r>
        <w:t>госуслуг</w:t>
      </w:r>
      <w:proofErr w:type="spellEnd"/>
      <w:r>
        <w:t>.</w:t>
      </w:r>
    </w:p>
    <w:p w:rsidR="0044544A" w:rsidRDefault="0044544A" w:rsidP="0044544A">
      <w:pPr>
        <w:pStyle w:val="af"/>
        <w:jc w:val="both"/>
      </w:pPr>
      <w:r>
        <w:t xml:space="preserve">    Подтвердить учетную запись можно через </w:t>
      </w:r>
      <w:hyperlink r:id="rId6" w:history="1">
        <w:r>
          <w:rPr>
            <w:rStyle w:val="a4"/>
          </w:rPr>
          <w:t>МФЦ</w:t>
        </w:r>
      </w:hyperlink>
      <w:r>
        <w:t xml:space="preserve">, предварительно записавшись на прием (https://mfc66.ru/cabinet/damask/step4), или через </w:t>
      </w:r>
      <w:hyperlink r:id="rId7" w:history="1">
        <w:r>
          <w:rPr>
            <w:rStyle w:val="a4"/>
          </w:rPr>
          <w:t>клиентскую службу ПФР</w:t>
        </w:r>
      </w:hyperlink>
      <w:r>
        <w:t xml:space="preserve"> (https://es.pfrf.ru/znp/).</w:t>
      </w:r>
    </w:p>
    <w:p w:rsidR="0044544A" w:rsidRDefault="0044544A" w:rsidP="0044544A">
      <w:pPr>
        <w:pStyle w:val="af"/>
        <w:jc w:val="both"/>
      </w:pPr>
      <w:r>
        <w:t xml:space="preserve">    </w:t>
      </w:r>
      <w:proofErr w:type="gramStart"/>
      <w:r>
        <w:t xml:space="preserve">Логин и пароль, указанные при регистрации на портале </w:t>
      </w:r>
      <w:proofErr w:type="spellStart"/>
      <w:r>
        <w:t>госуслуг</w:t>
      </w:r>
      <w:proofErr w:type="spellEnd"/>
      <w:r>
        <w:t xml:space="preserve">, можно также использовать для получения услуг через личный кабинет на сайте </w:t>
      </w:r>
      <w:hyperlink r:id="rId8" w:history="1">
        <w:r>
          <w:rPr>
            <w:rStyle w:val="a4"/>
          </w:rPr>
          <w:t>Пенсионного фонда России</w:t>
        </w:r>
      </w:hyperlink>
      <w:r>
        <w:t xml:space="preserve"> </w:t>
      </w:r>
      <w:proofErr w:type="spellStart"/>
      <w:r>
        <w:t>www.pfrf.ru</w:t>
      </w:r>
      <w:proofErr w:type="spellEnd"/>
      <w:r>
        <w:t>.</w:t>
      </w:r>
      <w:proofErr w:type="gramEnd"/>
    </w:p>
    <w:p w:rsidR="0044544A" w:rsidRDefault="0044544A" w:rsidP="0044544A">
      <w:pPr>
        <w:pStyle w:val="af"/>
        <w:jc w:val="both"/>
      </w:pPr>
      <w:r>
        <w:t>    Здесь можно подать электронное заявление на назначение пенсии или ежемесячной денежной выплаты, выбрать способ доставки пенсии, заказать соответствующие справки.</w:t>
      </w:r>
    </w:p>
    <w:p w:rsidR="0044544A" w:rsidRDefault="0044544A" w:rsidP="0044544A">
      <w:pPr>
        <w:pStyle w:val="af"/>
        <w:jc w:val="both"/>
      </w:pPr>
      <w:r>
        <w:t>    Мамы с детьми, не выходя из дома, могут подать заявление на выдачу сертификата на материнский семейный капитал, распоряжение его средствами, а также узнать об остатке средств.</w:t>
      </w:r>
    </w:p>
    <w:p w:rsidR="0044544A" w:rsidRDefault="0044544A" w:rsidP="0044544A">
      <w:pPr>
        <w:pStyle w:val="af"/>
        <w:jc w:val="both"/>
      </w:pPr>
      <w:r>
        <w:t xml:space="preserve">    Электронные сервисы ПФР постоянно модернизируются и пополняются новыми услугами, поэтому регистрация на портале </w:t>
      </w:r>
      <w:proofErr w:type="spellStart"/>
      <w:r>
        <w:t>госуслуг</w:t>
      </w:r>
      <w:proofErr w:type="spellEnd"/>
      <w:r>
        <w:t xml:space="preserve"> позволяет экономить время и получать их всё больше дистанционно.</w:t>
      </w:r>
    </w:p>
    <w:p w:rsidR="00657F49" w:rsidRDefault="0044544A" w:rsidP="00E04EB4">
      <w:pPr>
        <w:pStyle w:val="af"/>
        <w:jc w:val="both"/>
      </w:pPr>
      <w:r>
        <w:rPr>
          <w:rStyle w:val="a6"/>
        </w:rPr>
        <w:t> </w:t>
      </w:r>
      <w:r w:rsidR="00BB2C3F" w:rsidRPr="00AA3233">
        <w:rPr>
          <w:sz w:val="28"/>
          <w:szCs w:val="28"/>
        </w:rPr>
        <w:t> </w:t>
      </w:r>
      <w:r w:rsidR="00CF4CC0" w:rsidRPr="00AA3233">
        <w:rPr>
          <w:sz w:val="28"/>
          <w:szCs w:val="28"/>
        </w:rPr>
        <w:tab/>
      </w:r>
      <w:r w:rsidR="00CF4CC0" w:rsidRPr="00E04EB4">
        <w:t>Справки по телефону: 38(241)2-47-85.</w:t>
      </w:r>
    </w:p>
    <w:p w:rsidR="00E04EB4" w:rsidRPr="00E04EB4" w:rsidRDefault="00E04EB4" w:rsidP="00E04EB4">
      <w:pPr>
        <w:pStyle w:val="af"/>
        <w:jc w:val="both"/>
      </w:pPr>
      <w:r>
        <w:t>_________________________________________________________________________________________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9"/>
  </w:num>
  <w:num w:numId="7">
    <w:abstractNumId w:val="8"/>
  </w:num>
  <w:num w:numId="8">
    <w:abstractNumId w:val="5"/>
  </w:num>
  <w:num w:numId="9">
    <w:abstractNumId w:val="7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frf.ru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es.pfrf.ru/znp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mfc66.ru/cabinet/damask/step4" TargetMode="Externa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334</Words>
  <Characters>1910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2240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5</cp:revision>
  <cp:lastPrinted>2020-09-02T07:23:00Z</cp:lastPrinted>
  <dcterms:created xsi:type="dcterms:W3CDTF">2020-09-10T08:05:00Z</dcterms:created>
  <dcterms:modified xsi:type="dcterms:W3CDTF">2020-09-11T02:56:00Z</dcterms:modified>
</cp:coreProperties>
</file>