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56722" w:rsidRDefault="00A722A6" w:rsidP="00156722">
      <w:pPr>
        <w:pStyle w:val="1"/>
        <w:jc w:val="center"/>
        <w:rPr>
          <w:i/>
          <w:u w:val="single"/>
        </w:rPr>
      </w:pPr>
      <w:r w:rsidRPr="00156722">
        <w:rPr>
          <w:i/>
          <w:u w:val="single"/>
        </w:rPr>
        <w:t xml:space="preserve">ПФР обновил интернет-сервис </w:t>
      </w:r>
    </w:p>
    <w:p w:rsidR="00A722A6" w:rsidRPr="00156722" w:rsidRDefault="00A722A6" w:rsidP="00156722">
      <w:pPr>
        <w:pStyle w:val="1"/>
        <w:jc w:val="center"/>
        <w:rPr>
          <w:i/>
          <w:u w:val="single"/>
        </w:rPr>
      </w:pPr>
      <w:r w:rsidRPr="00156722">
        <w:rPr>
          <w:i/>
          <w:u w:val="single"/>
        </w:rPr>
        <w:t>для владельцев материнского капитала</w:t>
      </w:r>
    </w:p>
    <w:p w:rsidR="00A722A6" w:rsidRPr="00156722" w:rsidRDefault="00A722A6" w:rsidP="00A722A6">
      <w:pPr>
        <w:pStyle w:val="3"/>
        <w:rPr>
          <w:sz w:val="16"/>
          <w:szCs w:val="16"/>
        </w:rPr>
      </w:pPr>
      <w:r w:rsidRPr="00156722">
        <w:rPr>
          <w:sz w:val="16"/>
          <w:szCs w:val="16"/>
        </w:rPr>
        <w:t xml:space="preserve">08 июля 2020 </w:t>
      </w:r>
    </w:p>
    <w:p w:rsidR="00A722A6" w:rsidRDefault="00A722A6" w:rsidP="00A722A6">
      <w:r>
        <w:t> </w:t>
      </w:r>
    </w:p>
    <w:p w:rsidR="00A722A6" w:rsidRDefault="00A722A6" w:rsidP="00A722A6"/>
    <w:p w:rsidR="00A722A6" w:rsidRPr="00156722" w:rsidRDefault="00156722" w:rsidP="00A722A6">
      <w:pPr>
        <w:pStyle w:val="af"/>
        <w:jc w:val="both"/>
        <w:rPr>
          <w:sz w:val="28"/>
          <w:szCs w:val="28"/>
        </w:rPr>
      </w:pPr>
      <w:r>
        <w:rPr>
          <w:rStyle w:val="a6"/>
          <w:sz w:val="28"/>
          <w:szCs w:val="28"/>
        </w:rPr>
        <w:tab/>
      </w:r>
      <w:r w:rsidR="00A722A6" w:rsidRPr="00156722">
        <w:rPr>
          <w:rStyle w:val="a6"/>
          <w:sz w:val="28"/>
          <w:szCs w:val="28"/>
        </w:rPr>
        <w:t xml:space="preserve">Узнать сумму средств материнского капитала или оставшейся его части можно дистанционно. Для этого необходимо воспользоваться интернет-услугой «Заказать выписку из Федерального регистра лиц, имеющих право на дополнительные меры государственной поддержки, о выдаче государственного сертификата на МСК» в </w:t>
      </w:r>
      <w:hyperlink r:id="rId6" w:history="1">
        <w:r w:rsidR="00A722A6" w:rsidRPr="00156722">
          <w:rPr>
            <w:rStyle w:val="a4"/>
            <w:b/>
            <w:bCs/>
            <w:color w:val="auto"/>
            <w:sz w:val="28"/>
            <w:szCs w:val="28"/>
          </w:rPr>
          <w:t>Личном кабинете гражданина</w:t>
        </w:r>
      </w:hyperlink>
      <w:r w:rsidR="00A722A6" w:rsidRPr="00156722">
        <w:rPr>
          <w:rStyle w:val="a6"/>
          <w:sz w:val="28"/>
          <w:szCs w:val="28"/>
        </w:rPr>
        <w:t xml:space="preserve"> на сайте ПФР или </w:t>
      </w:r>
      <w:hyperlink r:id="rId7" w:history="1">
        <w:r w:rsidR="00A722A6" w:rsidRPr="00156722">
          <w:rPr>
            <w:rStyle w:val="a4"/>
            <w:b/>
            <w:bCs/>
            <w:color w:val="auto"/>
            <w:sz w:val="28"/>
            <w:szCs w:val="28"/>
          </w:rPr>
          <w:t xml:space="preserve">портале </w:t>
        </w:r>
        <w:proofErr w:type="spellStart"/>
        <w:r w:rsidR="00A722A6" w:rsidRPr="00156722">
          <w:rPr>
            <w:rStyle w:val="a4"/>
            <w:b/>
            <w:bCs/>
            <w:color w:val="auto"/>
            <w:sz w:val="28"/>
            <w:szCs w:val="28"/>
          </w:rPr>
          <w:t>Госуслуг</w:t>
        </w:r>
        <w:proofErr w:type="spellEnd"/>
      </w:hyperlink>
      <w:r w:rsidR="00A722A6" w:rsidRPr="00156722">
        <w:rPr>
          <w:rStyle w:val="a6"/>
          <w:sz w:val="28"/>
          <w:szCs w:val="28"/>
        </w:rPr>
        <w:t xml:space="preserve"> с помощью подтвержденной учетной записи. </w:t>
      </w:r>
    </w:p>
    <w:p w:rsidR="00A722A6" w:rsidRPr="00156722" w:rsidRDefault="00156722" w:rsidP="00A722A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722A6" w:rsidRPr="00156722">
        <w:rPr>
          <w:sz w:val="28"/>
          <w:szCs w:val="28"/>
        </w:rPr>
        <w:t>Ранее аналогичный сервис назывался «Получить информацию о размере материнского капитала (или его оставшейся части)». Обновление электронной услуги ПФР связано со сменой формы документа, которая содержит указанные данные. Так, если прежде такие сведения предоставлялись в виде справки, то теперь - выписки.</w:t>
      </w:r>
    </w:p>
    <w:p w:rsidR="00A722A6" w:rsidRPr="00156722" w:rsidRDefault="00156722" w:rsidP="00A722A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722A6" w:rsidRPr="00156722">
        <w:rPr>
          <w:sz w:val="28"/>
          <w:szCs w:val="28"/>
        </w:rPr>
        <w:t xml:space="preserve">Напомним, что открыть свой «Личный кабинет» на портале </w:t>
      </w:r>
      <w:proofErr w:type="spellStart"/>
      <w:r w:rsidR="00A722A6" w:rsidRPr="00156722">
        <w:rPr>
          <w:sz w:val="28"/>
          <w:szCs w:val="28"/>
        </w:rPr>
        <w:t>Госуслуг</w:t>
      </w:r>
      <w:proofErr w:type="spellEnd"/>
      <w:r w:rsidR="00A722A6" w:rsidRPr="00156722">
        <w:rPr>
          <w:sz w:val="28"/>
          <w:szCs w:val="28"/>
        </w:rPr>
        <w:t xml:space="preserve"> могут граждане 14 лет и старше. При этом необходимо иметь паспорт и СНИЛС. После ввода первоначальных данных нужно подтвердить учетную запись в Единой системе идентификац</w:t>
      </w:r>
      <w:proofErr w:type="gramStart"/>
      <w:r w:rsidR="00A722A6" w:rsidRPr="00156722">
        <w:rPr>
          <w:sz w:val="28"/>
          <w:szCs w:val="28"/>
        </w:rPr>
        <w:t>ии и ау</w:t>
      </w:r>
      <w:proofErr w:type="gramEnd"/>
      <w:r w:rsidR="00A722A6" w:rsidRPr="00156722">
        <w:rPr>
          <w:sz w:val="28"/>
          <w:szCs w:val="28"/>
        </w:rPr>
        <w:t xml:space="preserve">тентификации (ЕСИА). Сделать это можно несколькими способами: </w:t>
      </w:r>
      <w:r w:rsidR="00A722A6" w:rsidRPr="00156722">
        <w:rPr>
          <w:rStyle w:val="a6"/>
          <w:sz w:val="28"/>
          <w:szCs w:val="28"/>
        </w:rPr>
        <w:t>лично</w:t>
      </w:r>
      <w:r w:rsidR="00A722A6" w:rsidRPr="00156722">
        <w:rPr>
          <w:sz w:val="28"/>
          <w:szCs w:val="28"/>
        </w:rPr>
        <w:t xml:space="preserve">, обратившись с документом, удостоверяющим личность, и СНИЛС в удобный </w:t>
      </w:r>
      <w:hyperlink r:id="rId8" w:history="1">
        <w:r w:rsidR="00A722A6" w:rsidRPr="00156722">
          <w:rPr>
            <w:rStyle w:val="a4"/>
            <w:color w:val="auto"/>
            <w:sz w:val="28"/>
            <w:szCs w:val="28"/>
          </w:rPr>
          <w:t>Центр обслуживания</w:t>
        </w:r>
      </w:hyperlink>
      <w:r w:rsidR="00A722A6" w:rsidRPr="00156722">
        <w:rPr>
          <w:sz w:val="28"/>
          <w:szCs w:val="28"/>
        </w:rPr>
        <w:t xml:space="preserve">; </w:t>
      </w:r>
      <w:proofErr w:type="spellStart"/>
      <w:r w:rsidR="00A722A6" w:rsidRPr="00156722">
        <w:rPr>
          <w:rStyle w:val="a6"/>
          <w:sz w:val="28"/>
          <w:szCs w:val="28"/>
        </w:rPr>
        <w:t>онлайн</w:t>
      </w:r>
      <w:proofErr w:type="spellEnd"/>
      <w:r w:rsidR="00A722A6" w:rsidRPr="00156722">
        <w:rPr>
          <w:sz w:val="28"/>
          <w:szCs w:val="28"/>
        </w:rPr>
        <w:t xml:space="preserve"> через сервис </w:t>
      </w:r>
      <w:hyperlink r:id="rId9" w:history="1">
        <w:r w:rsidR="00A722A6" w:rsidRPr="00156722">
          <w:rPr>
            <w:rStyle w:val="a4"/>
            <w:color w:val="auto"/>
            <w:sz w:val="28"/>
            <w:szCs w:val="28"/>
          </w:rPr>
          <w:t xml:space="preserve">Сбербанк </w:t>
        </w:r>
        <w:proofErr w:type="spellStart"/>
        <w:r w:rsidR="00A722A6" w:rsidRPr="00156722">
          <w:rPr>
            <w:rStyle w:val="a4"/>
            <w:color w:val="auto"/>
            <w:sz w:val="28"/>
            <w:szCs w:val="28"/>
          </w:rPr>
          <w:t>Онлайн</w:t>
        </w:r>
        <w:proofErr w:type="spellEnd"/>
      </w:hyperlink>
      <w:r w:rsidR="00A722A6" w:rsidRPr="00156722">
        <w:rPr>
          <w:sz w:val="28"/>
          <w:szCs w:val="28"/>
        </w:rPr>
        <w:t xml:space="preserve"> и </w:t>
      </w:r>
      <w:hyperlink r:id="rId10" w:history="1">
        <w:proofErr w:type="spellStart"/>
        <w:r w:rsidR="00A722A6" w:rsidRPr="00156722">
          <w:rPr>
            <w:rStyle w:val="a4"/>
            <w:color w:val="auto"/>
            <w:sz w:val="28"/>
            <w:szCs w:val="28"/>
          </w:rPr>
          <w:t>Тинькофф</w:t>
        </w:r>
        <w:proofErr w:type="spellEnd"/>
      </w:hyperlink>
      <w:r w:rsidR="00A722A6" w:rsidRPr="00156722">
        <w:rPr>
          <w:sz w:val="28"/>
          <w:szCs w:val="28"/>
        </w:rPr>
        <w:t>, а также интерне</w:t>
      </w:r>
      <w:proofErr w:type="gramStart"/>
      <w:r w:rsidR="00A722A6" w:rsidRPr="00156722">
        <w:rPr>
          <w:sz w:val="28"/>
          <w:szCs w:val="28"/>
        </w:rPr>
        <w:t>т-</w:t>
      </w:r>
      <w:proofErr w:type="gramEnd"/>
      <w:r w:rsidR="00A722A6" w:rsidRPr="00156722">
        <w:rPr>
          <w:sz w:val="28"/>
          <w:szCs w:val="28"/>
        </w:rPr>
        <w:t xml:space="preserve"> и мобильный банк </w:t>
      </w:r>
      <w:hyperlink r:id="rId11" w:history="1">
        <w:r w:rsidR="00A722A6" w:rsidRPr="00156722">
          <w:rPr>
            <w:rStyle w:val="a4"/>
            <w:color w:val="auto"/>
            <w:sz w:val="28"/>
            <w:szCs w:val="28"/>
          </w:rPr>
          <w:t xml:space="preserve">Почта Банк </w:t>
        </w:r>
        <w:proofErr w:type="spellStart"/>
        <w:r w:rsidR="00A722A6" w:rsidRPr="00156722">
          <w:rPr>
            <w:rStyle w:val="a4"/>
            <w:color w:val="auto"/>
            <w:sz w:val="28"/>
            <w:szCs w:val="28"/>
          </w:rPr>
          <w:t>Онлайн</w:t>
        </w:r>
        <w:proofErr w:type="spellEnd"/>
      </w:hyperlink>
      <w:r w:rsidR="00A722A6" w:rsidRPr="00156722">
        <w:rPr>
          <w:sz w:val="28"/>
          <w:szCs w:val="28"/>
        </w:rPr>
        <w:t xml:space="preserve"> (при условии, что вы являетесь клиентом одного из банков); </w:t>
      </w:r>
      <w:r w:rsidR="00A722A6" w:rsidRPr="00156722">
        <w:rPr>
          <w:rStyle w:val="a6"/>
          <w:sz w:val="28"/>
          <w:szCs w:val="28"/>
        </w:rPr>
        <w:t>почтой</w:t>
      </w:r>
      <w:r w:rsidR="00A722A6" w:rsidRPr="00156722">
        <w:rPr>
          <w:sz w:val="28"/>
          <w:szCs w:val="28"/>
        </w:rPr>
        <w:t xml:space="preserve">, заказав получение кода подтверждения личности Почтой России из </w:t>
      </w:r>
      <w:hyperlink r:id="rId12" w:history="1">
        <w:r w:rsidR="00A722A6" w:rsidRPr="00156722">
          <w:rPr>
            <w:rStyle w:val="a4"/>
            <w:color w:val="auto"/>
            <w:sz w:val="28"/>
            <w:szCs w:val="28"/>
          </w:rPr>
          <w:t>профиля</w:t>
        </w:r>
      </w:hyperlink>
      <w:r w:rsidR="00A722A6" w:rsidRPr="00156722">
        <w:rPr>
          <w:sz w:val="28"/>
          <w:szCs w:val="28"/>
        </w:rPr>
        <w:t>.</w:t>
      </w:r>
    </w:p>
    <w:p w:rsidR="00A722A6" w:rsidRPr="00156722" w:rsidRDefault="00156722" w:rsidP="00A722A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722A6" w:rsidRPr="00156722">
        <w:rPr>
          <w:sz w:val="28"/>
          <w:szCs w:val="28"/>
        </w:rPr>
        <w:t>Таким образом</w:t>
      </w:r>
      <w:r>
        <w:rPr>
          <w:sz w:val="28"/>
          <w:szCs w:val="28"/>
        </w:rPr>
        <w:t xml:space="preserve">, </w:t>
      </w:r>
      <w:r w:rsidR="00A722A6" w:rsidRPr="00156722">
        <w:rPr>
          <w:sz w:val="28"/>
          <w:szCs w:val="28"/>
        </w:rPr>
        <w:t xml:space="preserve"> гражданин получает единый пароль для доступа ко всем государственным сайтам и их услугам.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1C32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829F8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72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ap.gosuslugi.ru/co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gosuslugi.ru/" TargetMode="External"/><Relationship Id="rId12" Type="http://schemas.openxmlformats.org/officeDocument/2006/relationships/hyperlink" Target="https://esia.gosuslugi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es.pfrf.ru/" TargetMode="External"/><Relationship Id="rId11" Type="http://schemas.openxmlformats.org/officeDocument/2006/relationships/hyperlink" Target="https://www.pochtabank.ru/service/gosuslugi" TargetMode="External"/><Relationship Id="rId5" Type="http://schemas.openxmlformats.org/officeDocument/2006/relationships/image" Target="media/image1.jpeg"/><Relationship Id="rId10" Type="http://schemas.openxmlformats.org/officeDocument/2006/relationships/hyperlink" Target="https://www.tinkoff.ru/payments/categories/state-services/esia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sberbank.ru/ru/person/dist_services/inner_sbol/gosuslugi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</TotalTime>
  <Pages>1</Pages>
  <Words>330</Words>
  <Characters>1886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2212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2020-06-05T07:24:00Z</cp:lastPrinted>
  <dcterms:created xsi:type="dcterms:W3CDTF">2020-07-08T04:28:00Z</dcterms:created>
  <dcterms:modified xsi:type="dcterms:W3CDTF">2020-07-08T09:27:00Z</dcterms:modified>
</cp:coreProperties>
</file>