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A67DBE" w:rsidRDefault="0090202B" w:rsidP="00A67DBE">
      <w:pPr>
        <w:pStyle w:val="1"/>
        <w:ind w:left="431" w:hanging="431"/>
        <w:contextualSpacing/>
        <w:jc w:val="center"/>
        <w:rPr>
          <w:i/>
          <w:u w:val="single"/>
        </w:rPr>
      </w:pPr>
      <w:r w:rsidRPr="00A67DBE">
        <w:rPr>
          <w:i/>
          <w:u w:val="single"/>
        </w:rPr>
        <w:t>ВАЖНО! Единовременная выплата:</w:t>
      </w:r>
    </w:p>
    <w:p w:rsidR="0090202B" w:rsidRPr="00A67DBE" w:rsidRDefault="0090202B" w:rsidP="00A67DBE">
      <w:pPr>
        <w:pStyle w:val="1"/>
        <w:ind w:left="431" w:hanging="431"/>
        <w:contextualSpacing/>
        <w:jc w:val="center"/>
        <w:rPr>
          <w:i/>
          <w:u w:val="single"/>
        </w:rPr>
      </w:pPr>
      <w:r w:rsidRPr="00A67DBE">
        <w:rPr>
          <w:i/>
          <w:u w:val="single"/>
        </w:rPr>
        <w:t xml:space="preserve"> почему денежные средства не зачислены на счета</w:t>
      </w:r>
    </w:p>
    <w:p w:rsidR="0090202B" w:rsidRPr="00A67DBE" w:rsidRDefault="0090202B" w:rsidP="0090202B">
      <w:pPr>
        <w:pStyle w:val="3"/>
        <w:rPr>
          <w:sz w:val="16"/>
          <w:szCs w:val="16"/>
        </w:rPr>
      </w:pPr>
      <w:r w:rsidRPr="00A67DBE">
        <w:rPr>
          <w:sz w:val="16"/>
          <w:szCs w:val="16"/>
        </w:rPr>
        <w:t xml:space="preserve">03 июня 2020 </w:t>
      </w:r>
    </w:p>
    <w:p w:rsidR="0090202B" w:rsidRDefault="00A67DBE" w:rsidP="00A67DBE">
      <w:pPr>
        <w:pStyle w:val="af"/>
        <w:contextualSpacing/>
        <w:jc w:val="both"/>
      </w:pPr>
      <w:r>
        <w:tab/>
      </w:r>
      <w:r w:rsidR="0090202B">
        <w:t>На территории Томской области успешно реализуются положения Указа Президента Российской Федерации от 07.04.2020 № 249 «О дополнительных мерах социальной поддержки семей, имеющих детей». Жители Томской области получают ежемесячные выплаты в размере 5 000 рублей детей в возрасте до 3-х лет и единовременную выплату в размере 10 000 рублей на каждого ребенка в возрасте от 3 до 16 лет.</w:t>
      </w:r>
    </w:p>
    <w:p w:rsidR="00A67DBE" w:rsidRDefault="0090202B" w:rsidP="00A67DBE">
      <w:pPr>
        <w:pStyle w:val="af"/>
        <w:contextualSpacing/>
        <w:jc w:val="both"/>
      </w:pPr>
      <w:r>
        <w:t>Вместе с тем в настоящее время зафиксировано около 3000 случаев возврата денежных средств из кредитных учреждений по следующим причинам:</w:t>
      </w:r>
    </w:p>
    <w:p w:rsidR="00A67DBE" w:rsidRDefault="0090202B" w:rsidP="00A67DBE">
      <w:pPr>
        <w:pStyle w:val="af"/>
        <w:numPr>
          <w:ilvl w:val="0"/>
          <w:numId w:val="41"/>
        </w:numPr>
        <w:suppressAutoHyphens w:val="0"/>
        <w:spacing w:before="100" w:beforeAutospacing="1" w:after="100" w:afterAutospacing="1"/>
        <w:contextualSpacing/>
        <w:jc w:val="both"/>
      </w:pPr>
      <w:r>
        <w:t>расхождения в ФИО получателя;</w:t>
      </w:r>
    </w:p>
    <w:p w:rsidR="0090202B" w:rsidRDefault="0090202B" w:rsidP="00A67DBE">
      <w:pPr>
        <w:pStyle w:val="af"/>
        <w:numPr>
          <w:ilvl w:val="0"/>
          <w:numId w:val="41"/>
        </w:numPr>
        <w:suppressAutoHyphens w:val="0"/>
        <w:spacing w:before="100" w:beforeAutospacing="1" w:after="100" w:afterAutospacing="1"/>
        <w:contextualSpacing/>
        <w:jc w:val="both"/>
      </w:pPr>
      <w:r>
        <w:t>несоответствия номера счета получателя;</w:t>
      </w:r>
    </w:p>
    <w:p w:rsidR="00A67DBE" w:rsidRDefault="0090202B" w:rsidP="00A67DBE">
      <w:pPr>
        <w:numPr>
          <w:ilvl w:val="0"/>
          <w:numId w:val="41"/>
        </w:numPr>
        <w:suppressAutoHyphens w:val="0"/>
        <w:spacing w:before="100" w:beforeAutospacing="1" w:after="100" w:afterAutospacing="1"/>
        <w:contextualSpacing/>
        <w:jc w:val="both"/>
      </w:pPr>
      <w:r>
        <w:t>счёт закрыт и др.</w:t>
      </w:r>
    </w:p>
    <w:p w:rsidR="0090202B" w:rsidRDefault="00A67DBE" w:rsidP="00A67DBE">
      <w:pPr>
        <w:suppressAutoHyphens w:val="0"/>
        <w:spacing w:before="100" w:beforeAutospacing="1" w:after="100" w:afterAutospacing="1"/>
        <w:contextualSpacing/>
        <w:jc w:val="both"/>
      </w:pPr>
      <w:r>
        <w:tab/>
      </w:r>
      <w:r w:rsidR="0090202B">
        <w:t xml:space="preserve">Жители региона, допустившие ошибки при заполнении заявления, не позволяющие органам ПФР произвести зачисление денежных средств, уведомлены с помощью </w:t>
      </w:r>
      <w:proofErr w:type="spellStart"/>
      <w:r w:rsidR="0090202B">
        <w:t>смс-информирования</w:t>
      </w:r>
      <w:proofErr w:type="spellEnd"/>
      <w:r w:rsidR="0090202B">
        <w:t xml:space="preserve"> о необходимости представить актуальные банковские реквизиты и реквизиты получателя денежных средств на адрес электронной почты dostavka25@080.pfr.ru или в клиентскую службу ПФР.</w:t>
      </w:r>
    </w:p>
    <w:p w:rsidR="0090202B" w:rsidRDefault="0090202B" w:rsidP="00A67DBE">
      <w:pPr>
        <w:pStyle w:val="af"/>
        <w:contextualSpacing/>
        <w:jc w:val="both"/>
      </w:pPr>
      <w:r>
        <w:t>Актуальные данные следует представить по форме: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961"/>
        <w:gridCol w:w="135"/>
      </w:tblGrid>
      <w:tr w:rsidR="0090202B" w:rsidTr="00A67DBE">
        <w:trPr>
          <w:trHeight w:val="422"/>
          <w:tblCellSpacing w:w="15" w:type="dxa"/>
        </w:trPr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rPr>
                <w:rStyle w:val="a6"/>
              </w:rPr>
              <w:t>Реквизиты кредитной организации:</w:t>
            </w:r>
          </w:p>
        </w:tc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t> </w:t>
            </w:r>
          </w:p>
        </w:tc>
      </w:tr>
      <w:tr w:rsidR="0090202B" w:rsidTr="00A67DBE">
        <w:trPr>
          <w:trHeight w:val="556"/>
          <w:tblCellSpacing w:w="15" w:type="dxa"/>
        </w:trPr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rPr>
                <w:rStyle w:val="a5"/>
              </w:rPr>
              <w:t>Наименование учреждения Банка</w:t>
            </w:r>
          </w:p>
        </w:tc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t> </w:t>
            </w:r>
          </w:p>
        </w:tc>
      </w:tr>
      <w:tr w:rsidR="0090202B" w:rsidTr="00A67DBE">
        <w:trPr>
          <w:trHeight w:val="556"/>
          <w:tblCellSpacing w:w="15" w:type="dxa"/>
        </w:trPr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rPr>
                <w:rStyle w:val="a5"/>
              </w:rPr>
              <w:t>Банковский Идентификационный Код (БИК)</w:t>
            </w:r>
          </w:p>
        </w:tc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t> </w:t>
            </w:r>
          </w:p>
        </w:tc>
      </w:tr>
      <w:tr w:rsidR="0090202B" w:rsidTr="00A67DBE">
        <w:trPr>
          <w:trHeight w:val="556"/>
          <w:tblCellSpacing w:w="15" w:type="dxa"/>
        </w:trPr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rPr>
                <w:rStyle w:val="a5"/>
              </w:rPr>
              <w:t>Корреспондентский счет</w:t>
            </w:r>
          </w:p>
        </w:tc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t> </w:t>
            </w:r>
          </w:p>
        </w:tc>
      </w:tr>
      <w:tr w:rsidR="0090202B" w:rsidTr="00A67DBE">
        <w:trPr>
          <w:trHeight w:val="556"/>
          <w:tblCellSpacing w:w="15" w:type="dxa"/>
        </w:trPr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rPr>
                <w:rStyle w:val="a6"/>
              </w:rPr>
              <w:t>Реквизиты получателя:</w:t>
            </w:r>
          </w:p>
        </w:tc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t> </w:t>
            </w:r>
          </w:p>
        </w:tc>
      </w:tr>
      <w:tr w:rsidR="0090202B" w:rsidTr="00A67DBE">
        <w:trPr>
          <w:trHeight w:val="556"/>
          <w:tblCellSpacing w:w="15" w:type="dxa"/>
        </w:trPr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rPr>
                <w:rStyle w:val="a5"/>
              </w:rPr>
              <w:t>Фамилия, имя, отчество заявителя</w:t>
            </w:r>
          </w:p>
        </w:tc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t> </w:t>
            </w:r>
          </w:p>
        </w:tc>
      </w:tr>
      <w:tr w:rsidR="0090202B" w:rsidTr="00A67DBE">
        <w:trPr>
          <w:trHeight w:val="556"/>
          <w:tblCellSpacing w:w="15" w:type="dxa"/>
        </w:trPr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rPr>
                <w:rStyle w:val="a5"/>
              </w:rPr>
              <w:t>Счет в кредитной организации, открытый на заявителя</w:t>
            </w:r>
          </w:p>
        </w:tc>
        <w:tc>
          <w:tcPr>
            <w:tcW w:w="0" w:type="auto"/>
            <w:vAlign w:val="center"/>
            <w:hideMark/>
          </w:tcPr>
          <w:p w:rsidR="0090202B" w:rsidRDefault="0090202B" w:rsidP="00A67DBE">
            <w:pPr>
              <w:pStyle w:val="af"/>
              <w:contextualSpacing/>
              <w:jc w:val="both"/>
            </w:pPr>
            <w:r>
              <w:t> </w:t>
            </w:r>
          </w:p>
        </w:tc>
      </w:tr>
    </w:tbl>
    <w:p w:rsidR="0090202B" w:rsidRDefault="0090202B" w:rsidP="00A67DBE">
      <w:pPr>
        <w:pStyle w:val="af"/>
        <w:contextualSpacing/>
        <w:jc w:val="both"/>
      </w:pPr>
      <w:r>
        <w:t>либо в виде документа, непосредственно полученного из банка и содержащего всю указанную в форме информацию.</w:t>
      </w:r>
    </w:p>
    <w:p w:rsidR="0090202B" w:rsidRDefault="00A67DBE" w:rsidP="00A67DBE">
      <w:pPr>
        <w:pStyle w:val="af"/>
        <w:contextualSpacing/>
        <w:jc w:val="both"/>
      </w:pPr>
      <w:r>
        <w:tab/>
      </w:r>
      <w:r w:rsidR="0090202B">
        <w:t>Обращаем внимание, что указание реквизитов номинального счета для зачисления выплат является ошибкой. Для зачисления необходимо указывать счет в кредитной организации, открытый на гражданина, оформлявшего заявление на выплату.</w:t>
      </w:r>
    </w:p>
    <w:p w:rsidR="0090202B" w:rsidRDefault="00A67DBE" w:rsidP="00A67DBE">
      <w:pPr>
        <w:pStyle w:val="af"/>
        <w:contextualSpacing/>
        <w:jc w:val="both"/>
      </w:pPr>
      <w:r>
        <w:tab/>
      </w:r>
      <w:r w:rsidR="0090202B">
        <w:t>Обработка актуальной информации для перечисления выплат и формирование доставочных документов производится органами ПФР в течение 10 рабочих дней с момента получения от гражданина сведений об устранении допущенных ошибок.</w:t>
      </w:r>
    </w:p>
    <w:p w:rsidR="0090202B" w:rsidRDefault="00A67DBE" w:rsidP="00A67DBE">
      <w:pPr>
        <w:pStyle w:val="af"/>
        <w:contextualSpacing/>
        <w:jc w:val="both"/>
      </w:pPr>
      <w:r>
        <w:lastRenderedPageBreak/>
        <w:tab/>
      </w:r>
      <w:r w:rsidR="0090202B">
        <w:t>Телефоны для справок: (3822)-79-12-66, 48-55-81, 48-55-91, 48-55-80.</w:t>
      </w:r>
    </w:p>
    <w:p w:rsidR="00DD7588" w:rsidRPr="00BB4363" w:rsidRDefault="00DD7588" w:rsidP="00925014">
      <w:pPr>
        <w:pStyle w:val="af"/>
      </w:pPr>
      <w:r w:rsidRPr="00BB4363">
        <w:rPr>
          <w:sz w:val="28"/>
          <w:szCs w:val="28"/>
        </w:rPr>
        <w:t>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4B474B"/>
    <w:multiLevelType w:val="multilevel"/>
    <w:tmpl w:val="94980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A562428"/>
    <w:multiLevelType w:val="multilevel"/>
    <w:tmpl w:val="9026A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0EA0ED0"/>
    <w:multiLevelType w:val="multilevel"/>
    <w:tmpl w:val="FC828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59F6FE4"/>
    <w:multiLevelType w:val="multilevel"/>
    <w:tmpl w:val="76A4E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73E2D6B"/>
    <w:multiLevelType w:val="multilevel"/>
    <w:tmpl w:val="5D7E3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31E3A65"/>
    <w:multiLevelType w:val="hybridMultilevel"/>
    <w:tmpl w:val="0C0447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78E7723"/>
    <w:multiLevelType w:val="multilevel"/>
    <w:tmpl w:val="9D426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33"/>
  </w:num>
  <w:num w:numId="3">
    <w:abstractNumId w:val="9"/>
  </w:num>
  <w:num w:numId="4">
    <w:abstractNumId w:val="12"/>
  </w:num>
  <w:num w:numId="5">
    <w:abstractNumId w:val="38"/>
  </w:num>
  <w:num w:numId="6">
    <w:abstractNumId w:val="1"/>
  </w:num>
  <w:num w:numId="7">
    <w:abstractNumId w:val="16"/>
  </w:num>
  <w:num w:numId="8">
    <w:abstractNumId w:val="7"/>
  </w:num>
  <w:num w:numId="9">
    <w:abstractNumId w:val="3"/>
  </w:num>
  <w:num w:numId="10">
    <w:abstractNumId w:val="24"/>
  </w:num>
  <w:num w:numId="11">
    <w:abstractNumId w:val="11"/>
  </w:num>
  <w:num w:numId="12">
    <w:abstractNumId w:val="20"/>
  </w:num>
  <w:num w:numId="13">
    <w:abstractNumId w:val="0"/>
  </w:num>
  <w:num w:numId="14">
    <w:abstractNumId w:val="15"/>
  </w:num>
  <w:num w:numId="15">
    <w:abstractNumId w:val="39"/>
  </w:num>
  <w:num w:numId="16">
    <w:abstractNumId w:val="41"/>
  </w:num>
  <w:num w:numId="17">
    <w:abstractNumId w:val="31"/>
  </w:num>
  <w:num w:numId="18">
    <w:abstractNumId w:val="13"/>
  </w:num>
  <w:num w:numId="19">
    <w:abstractNumId w:val="27"/>
  </w:num>
  <w:num w:numId="20">
    <w:abstractNumId w:val="23"/>
  </w:num>
  <w:num w:numId="21">
    <w:abstractNumId w:val="4"/>
  </w:num>
  <w:num w:numId="22">
    <w:abstractNumId w:val="36"/>
  </w:num>
  <w:num w:numId="23">
    <w:abstractNumId w:val="8"/>
  </w:num>
  <w:num w:numId="24">
    <w:abstractNumId w:val="25"/>
  </w:num>
  <w:num w:numId="25">
    <w:abstractNumId w:val="2"/>
  </w:num>
  <w:num w:numId="26">
    <w:abstractNumId w:val="40"/>
  </w:num>
  <w:num w:numId="27">
    <w:abstractNumId w:val="29"/>
  </w:num>
  <w:num w:numId="28">
    <w:abstractNumId w:val="5"/>
  </w:num>
  <w:num w:numId="29">
    <w:abstractNumId w:val="30"/>
  </w:num>
  <w:num w:numId="30">
    <w:abstractNumId w:val="19"/>
  </w:num>
  <w:num w:numId="31">
    <w:abstractNumId w:val="14"/>
  </w:num>
  <w:num w:numId="32">
    <w:abstractNumId w:val="10"/>
  </w:num>
  <w:num w:numId="33">
    <w:abstractNumId w:val="17"/>
  </w:num>
  <w:num w:numId="34">
    <w:abstractNumId w:val="22"/>
  </w:num>
  <w:num w:numId="35">
    <w:abstractNumId w:val="37"/>
  </w:num>
  <w:num w:numId="36">
    <w:abstractNumId w:val="28"/>
  </w:num>
  <w:num w:numId="37">
    <w:abstractNumId w:val="6"/>
  </w:num>
  <w:num w:numId="38">
    <w:abstractNumId w:val="18"/>
  </w:num>
  <w:num w:numId="39">
    <w:abstractNumId w:val="35"/>
  </w:num>
  <w:num w:numId="40">
    <w:abstractNumId w:val="21"/>
  </w:num>
  <w:num w:numId="41">
    <w:abstractNumId w:val="26"/>
  </w:num>
  <w:num w:numId="42">
    <w:abstractNumId w:val="3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1FA9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247F3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A615A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03D9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073B2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072AA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9D9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0BDA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4BAB"/>
    <w:rsid w:val="008C51F9"/>
    <w:rsid w:val="008D1C04"/>
    <w:rsid w:val="008D784A"/>
    <w:rsid w:val="008D79D9"/>
    <w:rsid w:val="008D7F0E"/>
    <w:rsid w:val="008E7C6A"/>
    <w:rsid w:val="0090202B"/>
    <w:rsid w:val="00906E1B"/>
    <w:rsid w:val="00917634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67DBE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56D99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196B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353A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353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8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81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8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1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04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37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33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5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772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73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589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721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7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8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1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94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40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11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46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3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94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1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222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20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3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92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9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5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92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03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385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1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868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19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D5E9AEC4-9CCD-4AEA-8236-B81597770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2</Pages>
  <Words>328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2020-06-03T07:21:00Z</dcterms:created>
  <dcterms:modified xsi:type="dcterms:W3CDTF">2020-06-03T09:25:00Z</dcterms:modified>
</cp:coreProperties>
</file>