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D2D76" w:rsidRPr="00DA0656" w:rsidRDefault="005D2D76" w:rsidP="00DA0656">
      <w:pPr>
        <w:pStyle w:val="1"/>
        <w:jc w:val="center"/>
        <w:rPr>
          <w:i/>
          <w:u w:val="single"/>
        </w:rPr>
      </w:pPr>
      <w:r w:rsidRPr="00DA0656">
        <w:rPr>
          <w:i/>
          <w:u w:val="single"/>
        </w:rPr>
        <w:t>Выплату по уходу за пожилым человеком можно оформить с 14 лет</w:t>
      </w:r>
    </w:p>
    <w:p w:rsidR="005D2D76" w:rsidRPr="00DA0656" w:rsidRDefault="005D2D76" w:rsidP="005D2D76">
      <w:pPr>
        <w:pStyle w:val="3"/>
        <w:rPr>
          <w:sz w:val="16"/>
          <w:szCs w:val="16"/>
        </w:rPr>
      </w:pPr>
      <w:r w:rsidRPr="00DA0656">
        <w:rPr>
          <w:sz w:val="16"/>
          <w:szCs w:val="16"/>
        </w:rPr>
        <w:t xml:space="preserve">20 ноября 2020 </w:t>
      </w:r>
    </w:p>
    <w:p w:rsidR="005D2D76" w:rsidRPr="00DA0656" w:rsidRDefault="005D2D76" w:rsidP="00DA0656">
      <w:pPr>
        <w:pStyle w:val="af"/>
        <w:jc w:val="both"/>
        <w:rPr>
          <w:sz w:val="28"/>
          <w:szCs w:val="28"/>
        </w:rPr>
      </w:pPr>
      <w:r w:rsidRPr="00DA0656">
        <w:rPr>
          <w:sz w:val="28"/>
          <w:szCs w:val="28"/>
        </w:rPr>
        <w:t>Оформить уход за пенсионером старше 80 лет, либо за пенсионерами младше, но являющимися инвалидами 1 группы или нуждающимися в постоянной посторонней заботе (по заключению медиков), могут неработающие трудоспособные жители Томской области, в том числе – школьники или студенты. Например, внучка или внук могут ухаживать за своими бабушками и дедушками. При этом к пенсии пожилых людей будет ежемесячно доплачиваться 1200 рублей, а у молодых людей будет формироваться пенсия - время ухода будет засчитано в стаж и за него будут начислены пенсионные коэффициенты (1,8 коэффициента за год ухода).</w:t>
      </w:r>
    </w:p>
    <w:p w:rsidR="005D2D76" w:rsidRPr="00DA0656" w:rsidRDefault="005D2D76" w:rsidP="00DA0656">
      <w:pPr>
        <w:pStyle w:val="af"/>
        <w:jc w:val="both"/>
        <w:rPr>
          <w:sz w:val="28"/>
          <w:szCs w:val="28"/>
        </w:rPr>
      </w:pPr>
      <w:r w:rsidRPr="00DA0656">
        <w:rPr>
          <w:sz w:val="28"/>
          <w:szCs w:val="28"/>
        </w:rPr>
        <w:t>Выплату можно оформить уже с 14 лет, но в этом случае потребуется разрешение родителей и органов опеки. С 15 лет молодые люди уже смогут сделать это самостоятельно. Отметим, что при трудоустройстве (после окончания учебы или даже на время каникул) необходимо сразу уведомить об этом Пенсионный фонд, подав соответствующее заявление.</w:t>
      </w:r>
    </w:p>
    <w:p w:rsidR="005D2D76" w:rsidRPr="00DA0656" w:rsidRDefault="005D2D76" w:rsidP="00DA0656">
      <w:pPr>
        <w:pStyle w:val="af"/>
        <w:jc w:val="both"/>
        <w:rPr>
          <w:sz w:val="28"/>
          <w:szCs w:val="28"/>
        </w:rPr>
      </w:pPr>
      <w:r w:rsidRPr="00DA0656">
        <w:rPr>
          <w:sz w:val="28"/>
          <w:szCs w:val="28"/>
        </w:rPr>
        <w:t xml:space="preserve">В настоящее время </w:t>
      </w:r>
      <w:r w:rsidRPr="00DA0656">
        <w:rPr>
          <w:rStyle w:val="a6"/>
          <w:sz w:val="28"/>
          <w:szCs w:val="28"/>
        </w:rPr>
        <w:t xml:space="preserve">1161 </w:t>
      </w:r>
      <w:r w:rsidRPr="00DA0656">
        <w:rPr>
          <w:sz w:val="28"/>
          <w:szCs w:val="28"/>
        </w:rPr>
        <w:t>житель Томской области осуществляет уход за нетрудоспособными гражданами, большая часть из которых – люди, достигшие 80-летнего возраста.</w:t>
      </w:r>
    </w:p>
    <w:p w:rsidR="005D2D76" w:rsidRPr="00DA0656" w:rsidRDefault="005D2D76" w:rsidP="00DA0656">
      <w:pPr>
        <w:pStyle w:val="af"/>
        <w:jc w:val="both"/>
        <w:rPr>
          <w:sz w:val="28"/>
          <w:szCs w:val="28"/>
        </w:rPr>
      </w:pPr>
      <w:r w:rsidRPr="00DA0656">
        <w:rPr>
          <w:sz w:val="28"/>
          <w:szCs w:val="28"/>
        </w:rPr>
        <w:t>Консультации по телефону горячей линии Отделения ПФР: (3822) 48-55-94, 48-55-81.</w:t>
      </w:r>
    </w:p>
    <w:p w:rsidR="001C7485" w:rsidRPr="00DA0656" w:rsidRDefault="00FF217D" w:rsidP="00DA0656">
      <w:pPr>
        <w:pStyle w:val="af"/>
        <w:jc w:val="both"/>
        <w:rPr>
          <w:sz w:val="28"/>
          <w:szCs w:val="28"/>
        </w:rPr>
      </w:pPr>
      <w:r w:rsidRPr="00DA0656">
        <w:rPr>
          <w:sz w:val="28"/>
          <w:szCs w:val="28"/>
        </w:rPr>
        <w:tab/>
      </w:r>
      <w:r w:rsidR="00225F42" w:rsidRPr="00DA0656">
        <w:rPr>
          <w:sz w:val="28"/>
          <w:szCs w:val="28"/>
        </w:rPr>
        <w:t>Справки по телефону</w:t>
      </w:r>
      <w:r w:rsidRPr="00DA0656">
        <w:rPr>
          <w:sz w:val="28"/>
          <w:szCs w:val="28"/>
        </w:rPr>
        <w:t>: 8(38241) 2-</w:t>
      </w:r>
      <w:r w:rsidR="007E6D19">
        <w:rPr>
          <w:sz w:val="28"/>
          <w:szCs w:val="28"/>
        </w:rPr>
        <w:t>47</w:t>
      </w:r>
      <w:r w:rsidRPr="00DA0656">
        <w:rPr>
          <w:sz w:val="28"/>
          <w:szCs w:val="28"/>
        </w:rPr>
        <w:t>-</w:t>
      </w:r>
      <w:r w:rsidR="007E6D19">
        <w:rPr>
          <w:sz w:val="28"/>
          <w:szCs w:val="28"/>
        </w:rPr>
        <w:t>8</w:t>
      </w:r>
      <w:r w:rsidRPr="00DA0656">
        <w:rPr>
          <w:sz w:val="28"/>
          <w:szCs w:val="28"/>
        </w:rPr>
        <w:t>5.</w:t>
      </w:r>
      <w:r w:rsidR="005A3FA8" w:rsidRPr="00DA0656">
        <w:rPr>
          <w:sz w:val="28"/>
          <w:szCs w:val="28"/>
        </w:rPr>
        <w:t> 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E6D19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2DE3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46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</Pages>
  <Words>229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1532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2020-11-20T05:23:00Z</dcterms:created>
  <dcterms:modified xsi:type="dcterms:W3CDTF">2020-11-20T07:25:00Z</dcterms:modified>
</cp:coreProperties>
</file>