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FF217D" w:rsidRDefault="00FF217D" w:rsidP="00FF217D">
      <w:pPr>
        <w:pStyle w:val="1"/>
        <w:jc w:val="center"/>
        <w:rPr>
          <w:i/>
          <w:u w:val="single"/>
        </w:rPr>
      </w:pPr>
      <w:r w:rsidRPr="00FF217D">
        <w:rPr>
          <w:i/>
          <w:u w:val="single"/>
        </w:rPr>
        <w:t>В Томской области надбавку при достижении 80 лет</w:t>
      </w:r>
    </w:p>
    <w:p w:rsidR="00FF217D" w:rsidRPr="00FF217D" w:rsidRDefault="00FF217D" w:rsidP="00FF217D">
      <w:pPr>
        <w:pStyle w:val="1"/>
        <w:jc w:val="center"/>
        <w:rPr>
          <w:i/>
          <w:u w:val="single"/>
        </w:rPr>
      </w:pPr>
      <w:r w:rsidRPr="00FF217D">
        <w:rPr>
          <w:i/>
          <w:u w:val="single"/>
        </w:rPr>
        <w:t xml:space="preserve"> получают более 300 граждан</w:t>
      </w:r>
    </w:p>
    <w:p w:rsidR="00FF217D" w:rsidRPr="00FF217D" w:rsidRDefault="00FF217D" w:rsidP="00FF217D">
      <w:pPr>
        <w:pStyle w:val="3"/>
        <w:rPr>
          <w:sz w:val="16"/>
          <w:szCs w:val="16"/>
        </w:rPr>
      </w:pPr>
      <w:r w:rsidRPr="00FF217D">
        <w:rPr>
          <w:sz w:val="16"/>
          <w:szCs w:val="16"/>
        </w:rPr>
        <w:t xml:space="preserve">18 ноября 2020 </w:t>
      </w:r>
    </w:p>
    <w:p w:rsidR="00FF217D" w:rsidRPr="00FF217D" w:rsidRDefault="00FF217D" w:rsidP="00FF217D">
      <w:pPr>
        <w:pStyle w:val="af"/>
        <w:jc w:val="both"/>
      </w:pPr>
      <w:r>
        <w:tab/>
        <w:t xml:space="preserve">Управление ПФР в </w:t>
      </w:r>
      <w:proofErr w:type="spellStart"/>
      <w:r>
        <w:t>Асиновском</w:t>
      </w:r>
      <w:proofErr w:type="spellEnd"/>
      <w:r>
        <w:t xml:space="preserve"> районе</w:t>
      </w:r>
      <w:r w:rsidRPr="00FF217D">
        <w:t xml:space="preserve"> Томской области</w:t>
      </w:r>
      <w:r>
        <w:t xml:space="preserve"> (межрайонное)</w:t>
      </w:r>
      <w:r w:rsidRPr="00FF217D">
        <w:t xml:space="preserve"> напоминает о том, что при достижении гражданином 80-летнего возраста, его страховая пенсия по старости увеличивается вдвое. Так, в Томской области </w:t>
      </w:r>
      <w:r w:rsidRPr="00FF217D">
        <w:rPr>
          <w:rStyle w:val="a6"/>
        </w:rPr>
        <w:t>313 граждан</w:t>
      </w:r>
      <w:r w:rsidRPr="00FF217D">
        <w:t xml:space="preserve"> получают двойную фиксированную выплату, размер которой составляет </w:t>
      </w:r>
      <w:r w:rsidRPr="00FF217D">
        <w:rPr>
          <w:rStyle w:val="a6"/>
        </w:rPr>
        <w:t>11372, 50 руб.</w:t>
      </w:r>
    </w:p>
    <w:p w:rsidR="00FF217D" w:rsidRPr="00FF217D" w:rsidRDefault="00FF217D" w:rsidP="00FF217D">
      <w:pPr>
        <w:pStyle w:val="af"/>
        <w:jc w:val="both"/>
      </w:pPr>
      <w:r>
        <w:tab/>
      </w:r>
      <w:r w:rsidRPr="00FF217D">
        <w:t xml:space="preserve">Отметим, что согласно Федеральному закону от 28.12.2013 № 400-ФЗ "О страховых пенсиях" соответствующую доплату к страховой пенсии по старости устанавливают по одному из оснований: либо достижение возраста 80 лет, либо наличие I группы инвалидности. Кроме того, подобная выплата предоставляется исключительно пенсионерам, получающим страховую пенсию по старости. Граждане, достигшие возраста 80 лет и </w:t>
      </w:r>
      <w:r w:rsidRPr="00FF217D">
        <w:rPr>
          <w:rStyle w:val="a6"/>
        </w:rPr>
        <w:t xml:space="preserve">получающие социальную пенсию по старости </w:t>
      </w:r>
      <w:r w:rsidRPr="00FF217D">
        <w:t xml:space="preserve">или </w:t>
      </w:r>
      <w:r w:rsidRPr="00FF217D">
        <w:rPr>
          <w:rStyle w:val="a6"/>
        </w:rPr>
        <w:t>пенсию по случаю потери кормильца, претендовать на повышение не могут</w:t>
      </w:r>
      <w:r w:rsidRPr="00FF217D">
        <w:t>.</w:t>
      </w:r>
    </w:p>
    <w:p w:rsidR="00FF217D" w:rsidRPr="00FF217D" w:rsidRDefault="00FF217D" w:rsidP="00FF217D">
      <w:pPr>
        <w:pStyle w:val="af"/>
        <w:jc w:val="both"/>
      </w:pPr>
      <w:r>
        <w:tab/>
      </w:r>
      <w:r w:rsidRPr="00FF217D">
        <w:t xml:space="preserve">Также у граждан по достижении 80 лет возникает право на оформление компенсационной выплаты по уходу за ними неработающего, трудоспособного лица. Компенсационная выплата на уход  устанавливается в заявительном порядке: соответствующие заявления должны написать и пенсионер, и ухаживающее лицо. Компенсационная выплата  выплачивается тому, за кем осуществляется уход, но полагается человеку, который за ним ухаживает. Величина такой выплаты в 2020 году составляет </w:t>
      </w:r>
      <w:r w:rsidRPr="00FF217D">
        <w:rPr>
          <w:rStyle w:val="a6"/>
        </w:rPr>
        <w:t>1200 рублей</w:t>
      </w:r>
      <w:r w:rsidRPr="00FF217D">
        <w:t xml:space="preserve"> без учета районного коэффициента проживания пенсионера и ухаживающего лица.</w:t>
      </w:r>
    </w:p>
    <w:p w:rsidR="00FF217D" w:rsidRPr="00FF217D" w:rsidRDefault="00FF217D" w:rsidP="00FF217D">
      <w:pPr>
        <w:pStyle w:val="af"/>
        <w:jc w:val="both"/>
      </w:pPr>
      <w:r>
        <w:tab/>
        <w:t>Управ</w:t>
      </w:r>
      <w:r w:rsidRPr="00FF217D">
        <w:t>ление П</w:t>
      </w:r>
      <w:r>
        <w:t>ФР</w:t>
      </w:r>
      <w:r w:rsidRPr="00FF217D">
        <w:t xml:space="preserve"> обращает  внимание на необходимость соблюдения мер безопасности в связи со сложной эпидемиологической обстановкой, вызванной пандемией </w:t>
      </w:r>
      <w:proofErr w:type="spellStart"/>
      <w:r w:rsidRPr="00FF217D">
        <w:t>коронавируса</w:t>
      </w:r>
      <w:proofErr w:type="spellEnd"/>
      <w:r>
        <w:t>.</w:t>
      </w:r>
    </w:p>
    <w:p w:rsidR="00FF217D" w:rsidRPr="00FF217D" w:rsidRDefault="00FF217D" w:rsidP="00FF217D">
      <w:pPr>
        <w:pStyle w:val="af"/>
        <w:jc w:val="both"/>
      </w:pPr>
      <w:r>
        <w:tab/>
      </w:r>
      <w:r w:rsidRPr="00FF217D">
        <w:t>Рекомендуем отказаться от личных посещений органов П</w:t>
      </w:r>
      <w:r>
        <w:t>ФР</w:t>
      </w:r>
      <w:r w:rsidRPr="00FF217D">
        <w:t>.  Клиентск</w:t>
      </w:r>
      <w:r>
        <w:t>ая</w:t>
      </w:r>
      <w:r w:rsidRPr="00FF217D">
        <w:t xml:space="preserve"> служб</w:t>
      </w:r>
      <w:r>
        <w:t>а</w:t>
      </w:r>
      <w:r w:rsidRPr="00FF217D">
        <w:t xml:space="preserve"> работа</w:t>
      </w:r>
      <w:r>
        <w:t>е</w:t>
      </w:r>
      <w:r w:rsidRPr="00FF217D">
        <w:t xml:space="preserve">т в режиме предварительной записи. Записаться на прием для получения государственных услуг ПФР, а также по иным вопросам, относящимся к деятельности Пенсионного фонда, можно через официальный сайт ПФР: </w:t>
      </w:r>
      <w:proofErr w:type="spellStart"/>
      <w:r w:rsidRPr="00FF217D">
        <w:t>www.pfrf.ru</w:t>
      </w:r>
      <w:proofErr w:type="spellEnd"/>
      <w:r w:rsidRPr="00FF217D">
        <w:t xml:space="preserve">, а также через Единый портал государственных и муниципальных услуг </w:t>
      </w:r>
      <w:proofErr w:type="spellStart"/>
      <w:r w:rsidRPr="00FF217D">
        <w:t>www.gosuslugi.ru</w:t>
      </w:r>
      <w:proofErr w:type="spellEnd"/>
      <w:r w:rsidRPr="00FF217D">
        <w:t>.</w:t>
      </w:r>
    </w:p>
    <w:p w:rsidR="00FF217D" w:rsidRPr="00FF217D" w:rsidRDefault="00FF217D" w:rsidP="00FF217D">
      <w:pPr>
        <w:pStyle w:val="af"/>
        <w:jc w:val="both"/>
      </w:pPr>
      <w:r>
        <w:tab/>
      </w:r>
      <w:r w:rsidRPr="00FF217D">
        <w:t>Телефон «горяч</w:t>
      </w:r>
      <w:r>
        <w:t>ей</w:t>
      </w:r>
      <w:r w:rsidRPr="00FF217D">
        <w:t xml:space="preserve"> лини»</w:t>
      </w:r>
      <w:r>
        <w:t xml:space="preserve"> Управления:</w:t>
      </w:r>
      <w:r w:rsidRPr="00FF217D">
        <w:t xml:space="preserve"> </w:t>
      </w:r>
      <w:r>
        <w:t>8</w:t>
      </w:r>
      <w:r w:rsidRPr="00FF217D">
        <w:t>(382</w:t>
      </w:r>
      <w:r>
        <w:t>41</w:t>
      </w:r>
      <w:r w:rsidRPr="00FF217D">
        <w:t xml:space="preserve">) </w:t>
      </w:r>
      <w:r>
        <w:t>2-47-85</w:t>
      </w:r>
      <w:r w:rsidRPr="00FF217D">
        <w:t>.</w:t>
      </w:r>
    </w:p>
    <w:p w:rsidR="001C7485" w:rsidRPr="00FF217D" w:rsidRDefault="005A3FA8" w:rsidP="00FF217D">
      <w:pPr>
        <w:pStyle w:val="af"/>
        <w:jc w:val="both"/>
      </w:pPr>
      <w:r w:rsidRPr="00FF217D">
        <w:t> </w:t>
      </w:r>
    </w:p>
    <w:p w:rsidR="003E58EA" w:rsidRDefault="00E04EB4" w:rsidP="003E58EA">
      <w:pPr>
        <w:pStyle w:val="af"/>
        <w:jc w:val="both"/>
      </w:pPr>
      <w:r>
        <w:t>__________</w:t>
      </w:r>
      <w:r w:rsidR="007143EC">
        <w:t>______________________________</w:t>
      </w:r>
      <w:r w:rsidR="003E58EA">
        <w:t xml:space="preserve">              </w:t>
      </w:r>
    </w:p>
    <w:p w:rsidR="00C102B6" w:rsidRDefault="00C102B6" w:rsidP="003E58EA">
      <w:pPr>
        <w:pStyle w:val="af"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(межрайонное)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E684F17"/>
    <w:multiLevelType w:val="multilevel"/>
    <w:tmpl w:val="B6E4E02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81925A5"/>
    <w:multiLevelType w:val="multilevel"/>
    <w:tmpl w:val="C7DE15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0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3A78510E"/>
    <w:multiLevelType w:val="multilevel"/>
    <w:tmpl w:val="9C18D4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>
    <w:nsid w:val="4CEA7B03"/>
    <w:multiLevelType w:val="multilevel"/>
    <w:tmpl w:val="F6BE84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>
    <w:nsid w:val="570B7FDD"/>
    <w:multiLevelType w:val="multilevel"/>
    <w:tmpl w:val="3B523D5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30A3E71"/>
    <w:multiLevelType w:val="multilevel"/>
    <w:tmpl w:val="5B9E1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68351846"/>
    <w:multiLevelType w:val="multilevel"/>
    <w:tmpl w:val="F60E0D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7"/>
  </w:num>
  <w:num w:numId="3">
    <w:abstractNumId w:val="14"/>
  </w:num>
  <w:num w:numId="4">
    <w:abstractNumId w:val="1"/>
  </w:num>
  <w:num w:numId="5">
    <w:abstractNumId w:val="6"/>
  </w:num>
  <w:num w:numId="6">
    <w:abstractNumId w:val="23"/>
  </w:num>
  <w:num w:numId="7">
    <w:abstractNumId w:val="21"/>
  </w:num>
  <w:num w:numId="8">
    <w:abstractNumId w:val="11"/>
  </w:num>
  <w:num w:numId="9">
    <w:abstractNumId w:val="19"/>
  </w:num>
  <w:num w:numId="10">
    <w:abstractNumId w:val="9"/>
  </w:num>
  <w:num w:numId="11">
    <w:abstractNumId w:val="16"/>
  </w:num>
  <w:num w:numId="12">
    <w:abstractNumId w:val="4"/>
  </w:num>
  <w:num w:numId="13">
    <w:abstractNumId w:val="10"/>
  </w:num>
  <w:num w:numId="14">
    <w:abstractNumId w:val="13"/>
  </w:num>
  <w:num w:numId="15">
    <w:abstractNumId w:val="24"/>
  </w:num>
  <w:num w:numId="16">
    <w:abstractNumId w:val="2"/>
  </w:num>
  <w:num w:numId="17">
    <w:abstractNumId w:val="20"/>
  </w:num>
  <w:num w:numId="18">
    <w:abstractNumId w:val="8"/>
  </w:num>
  <w:num w:numId="19">
    <w:abstractNumId w:val="17"/>
  </w:num>
  <w:num w:numId="20">
    <w:abstractNumId w:val="3"/>
  </w:num>
  <w:num w:numId="21">
    <w:abstractNumId w:val="22"/>
  </w:num>
  <w:num w:numId="22">
    <w:abstractNumId w:val="5"/>
  </w:num>
  <w:num w:numId="23">
    <w:abstractNumId w:val="15"/>
  </w:num>
  <w:num w:numId="24">
    <w:abstractNumId w:val="12"/>
  </w:num>
  <w:num w:numId="25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16C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210A"/>
    <w:rsid w:val="000D3F88"/>
    <w:rsid w:val="000D75CE"/>
    <w:rsid w:val="000D7BB8"/>
    <w:rsid w:val="000E58CE"/>
    <w:rsid w:val="000E7689"/>
    <w:rsid w:val="000F4F0D"/>
    <w:rsid w:val="000F6122"/>
    <w:rsid w:val="000F70C0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545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5BD1"/>
    <w:rsid w:val="001F72CE"/>
    <w:rsid w:val="002004A7"/>
    <w:rsid w:val="00212BFA"/>
    <w:rsid w:val="00215A3A"/>
    <w:rsid w:val="0021685B"/>
    <w:rsid w:val="0022058F"/>
    <w:rsid w:val="00230801"/>
    <w:rsid w:val="00231268"/>
    <w:rsid w:val="00235A92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85592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42FA"/>
    <w:rsid w:val="002B7C72"/>
    <w:rsid w:val="002C3043"/>
    <w:rsid w:val="002C6CC1"/>
    <w:rsid w:val="002C7867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6DA8"/>
    <w:rsid w:val="00331515"/>
    <w:rsid w:val="0034384B"/>
    <w:rsid w:val="00346C4D"/>
    <w:rsid w:val="00350907"/>
    <w:rsid w:val="003541A9"/>
    <w:rsid w:val="00355106"/>
    <w:rsid w:val="00360E5A"/>
    <w:rsid w:val="003647CE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1B70"/>
    <w:rsid w:val="003C2A07"/>
    <w:rsid w:val="003C3AEA"/>
    <w:rsid w:val="003C6C9F"/>
    <w:rsid w:val="003D32A5"/>
    <w:rsid w:val="003D4946"/>
    <w:rsid w:val="003D7F8F"/>
    <w:rsid w:val="003E528A"/>
    <w:rsid w:val="003E58E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0DF8"/>
    <w:rsid w:val="00492A11"/>
    <w:rsid w:val="00494668"/>
    <w:rsid w:val="00494FD6"/>
    <w:rsid w:val="004A21A0"/>
    <w:rsid w:val="004B3C0F"/>
    <w:rsid w:val="004B485F"/>
    <w:rsid w:val="004B5C23"/>
    <w:rsid w:val="004B7F0B"/>
    <w:rsid w:val="004C19A1"/>
    <w:rsid w:val="004C49C9"/>
    <w:rsid w:val="004C6C05"/>
    <w:rsid w:val="004E06FC"/>
    <w:rsid w:val="004E378A"/>
    <w:rsid w:val="004E683D"/>
    <w:rsid w:val="004E6EB3"/>
    <w:rsid w:val="004E7C5D"/>
    <w:rsid w:val="004F6940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1104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24CA"/>
    <w:rsid w:val="00594041"/>
    <w:rsid w:val="00596278"/>
    <w:rsid w:val="005A34DD"/>
    <w:rsid w:val="005A3FA8"/>
    <w:rsid w:val="005A507A"/>
    <w:rsid w:val="005B1773"/>
    <w:rsid w:val="005B5B3E"/>
    <w:rsid w:val="005B5B41"/>
    <w:rsid w:val="005C260B"/>
    <w:rsid w:val="005D4282"/>
    <w:rsid w:val="005D7AA1"/>
    <w:rsid w:val="005E0D6D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1A9E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1B82"/>
    <w:rsid w:val="007046BD"/>
    <w:rsid w:val="007050B1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B6AE5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0159"/>
    <w:rsid w:val="00833E3C"/>
    <w:rsid w:val="008344CD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6743F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188A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A6903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2DBF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1F1F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16C9"/>
    <w:rsid w:val="00B225BD"/>
    <w:rsid w:val="00B23F3C"/>
    <w:rsid w:val="00B25268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14FF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15CCE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97EA6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23CB"/>
    <w:rsid w:val="00CE6FBD"/>
    <w:rsid w:val="00CF0629"/>
    <w:rsid w:val="00CF1018"/>
    <w:rsid w:val="00CF1B45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459DE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47ED"/>
    <w:rsid w:val="00DA5D29"/>
    <w:rsid w:val="00DA687D"/>
    <w:rsid w:val="00DA7557"/>
    <w:rsid w:val="00DB06D1"/>
    <w:rsid w:val="00DC037D"/>
    <w:rsid w:val="00DC25F8"/>
    <w:rsid w:val="00DD2FC5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B4B3B"/>
    <w:rsid w:val="00FC0437"/>
    <w:rsid w:val="00FC40DE"/>
    <w:rsid w:val="00FC549C"/>
    <w:rsid w:val="00FE348B"/>
    <w:rsid w:val="00FE7176"/>
    <w:rsid w:val="00FF0840"/>
    <w:rsid w:val="00FF16C9"/>
    <w:rsid w:val="00FF217D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15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section-name">
    <w:name w:val="section-name"/>
    <w:basedOn w:val="a"/>
    <w:rsid w:val="002B42FA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993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90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7761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819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900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559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994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609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1575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996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7117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7147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9748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69979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193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8230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131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80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1632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5141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4528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8053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359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301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175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95517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8685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5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1277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46174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452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8426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9150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593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4071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2656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9840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858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3504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8156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195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143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367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8096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9111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5196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080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09660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33245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0217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1121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987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0515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9893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2173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6596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357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98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53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78875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693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47622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2835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5091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450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006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121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920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6082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611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7480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670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0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4173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3236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8523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4834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7186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25053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1109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38686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08248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295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462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1715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6554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332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958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9031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084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6189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1095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34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7184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40510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9025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09604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496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003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7834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9D3B7AD-762E-43D1-86D3-4A520982DB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345</Words>
  <Characters>1972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2313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2</cp:revision>
  <cp:lastPrinted>2020-10-08T01:33:00Z</cp:lastPrinted>
  <dcterms:created xsi:type="dcterms:W3CDTF">2020-11-18T02:58:00Z</dcterms:created>
  <dcterms:modified xsi:type="dcterms:W3CDTF">2020-11-18T02:58:00Z</dcterms:modified>
</cp:coreProperties>
</file>