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761DF" w:rsidRPr="007F31BB" w:rsidRDefault="000761DF" w:rsidP="007F31BB">
      <w:pPr>
        <w:pStyle w:val="1"/>
        <w:jc w:val="center"/>
        <w:rPr>
          <w:i/>
          <w:u w:val="single"/>
        </w:rPr>
      </w:pPr>
      <w:r w:rsidRPr="007F31BB">
        <w:rPr>
          <w:i/>
          <w:u w:val="single"/>
        </w:rPr>
        <w:t>Как не попасться на уловки мошенников?</w:t>
      </w:r>
    </w:p>
    <w:p w:rsidR="007F31BB" w:rsidRDefault="000761DF" w:rsidP="000761DF">
      <w:pPr>
        <w:pStyle w:val="3"/>
        <w:rPr>
          <w:sz w:val="16"/>
          <w:szCs w:val="16"/>
        </w:rPr>
      </w:pPr>
      <w:r w:rsidRPr="007F31BB">
        <w:rPr>
          <w:sz w:val="16"/>
          <w:szCs w:val="16"/>
        </w:rPr>
        <w:t>24 мая 2019</w:t>
      </w:r>
    </w:p>
    <w:p w:rsidR="000761DF" w:rsidRPr="007F31BB" w:rsidRDefault="007F31BB" w:rsidP="000761DF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</w:t>
      </w:r>
      <w:r>
        <w:rPr>
          <w:noProof/>
          <w:sz w:val="16"/>
          <w:szCs w:val="16"/>
          <w:lang w:eastAsia="ru-RU"/>
        </w:rPr>
        <w:drawing>
          <wp:inline distT="0" distB="0" distL="0" distR="0">
            <wp:extent cx="4572000" cy="2047875"/>
            <wp:effectExtent l="19050" t="0" r="0" b="0"/>
            <wp:docPr id="1" name="Рисунок 1" descr="C:\Users\Public\Pictures\осторожно мошенники  24 тыс изображений найдено в Яндекс.Картинках_files\i_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осторожно мошенники  24 тыс изображений найдено в Яндекс.Картинках_files\i_11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61DF" w:rsidRDefault="000761DF" w:rsidP="007F31BB">
      <w:pPr>
        <w:pStyle w:val="af"/>
        <w:contextualSpacing/>
        <w:jc w:val="both"/>
      </w:pPr>
      <w:r>
        <w:t xml:space="preserve">            Пенсионеры - одна из самых уязвимых категорий граждан и нередко они становятся объектами недобросовестных действий мошенников. </w:t>
      </w:r>
      <w:r w:rsidR="007F31BB">
        <w:t>Управ</w:t>
      </w:r>
      <w:r>
        <w:t xml:space="preserve">ление Пенсионного фонда России </w:t>
      </w:r>
      <w:r w:rsidR="007F31BB">
        <w:t xml:space="preserve">в </w:t>
      </w:r>
      <w:proofErr w:type="spellStart"/>
      <w:r w:rsidR="007F31BB">
        <w:t>Асиновском</w:t>
      </w:r>
      <w:proofErr w:type="spellEnd"/>
      <w:r w:rsidR="007F31BB">
        <w:t xml:space="preserve"> районе </w:t>
      </w:r>
      <w:r>
        <w:t xml:space="preserve"> Томской области </w:t>
      </w:r>
      <w:r w:rsidR="007F31BB">
        <w:t xml:space="preserve">(межрайонное) </w:t>
      </w:r>
      <w:r>
        <w:t>напоминает граждан</w:t>
      </w:r>
      <w:r w:rsidR="007F31BB">
        <w:t>ам</w:t>
      </w:r>
      <w:r>
        <w:t xml:space="preserve"> пожилого возраста некоторые правила, которые помогут защититься от действий мошенников.</w:t>
      </w:r>
    </w:p>
    <w:p w:rsidR="000761DF" w:rsidRDefault="000761DF" w:rsidP="007F31BB">
      <w:pPr>
        <w:pStyle w:val="af"/>
        <w:contextualSpacing/>
        <w:jc w:val="both"/>
      </w:pPr>
      <w:r>
        <w:t> </w:t>
      </w:r>
    </w:p>
    <w:p w:rsidR="000761DF" w:rsidRDefault="000761DF" w:rsidP="007F31BB">
      <w:pPr>
        <w:pStyle w:val="af"/>
        <w:contextualSpacing/>
        <w:jc w:val="both"/>
      </w:pPr>
      <w:r>
        <w:t>            Во-первых, стоит помнить о том, что мошенники чаще всего приходят в квартиры пенсионеров под видом сотрудников государственных служб. Либо с сообщениями о «надбавках» к пенсиям, «перерасчете» квартплаты и с другими «выгодным услугами</w:t>
      </w:r>
      <w:r w:rsidR="007F31BB">
        <w:t>»</w:t>
      </w:r>
      <w:r>
        <w:t>. Нередко мошенники ходят по квартирам с целью реализовать тот или иной товар.</w:t>
      </w:r>
    </w:p>
    <w:p w:rsidR="000761DF" w:rsidRDefault="000761DF" w:rsidP="007F31BB">
      <w:pPr>
        <w:pStyle w:val="af"/>
        <w:contextualSpacing/>
        <w:jc w:val="both"/>
      </w:pPr>
      <w:r>
        <w:t> </w:t>
      </w:r>
    </w:p>
    <w:p w:rsidR="000761DF" w:rsidRDefault="000761DF" w:rsidP="007F31BB">
      <w:pPr>
        <w:pStyle w:val="af"/>
        <w:contextualSpacing/>
        <w:jc w:val="both"/>
      </w:pPr>
      <w:r>
        <w:t xml:space="preserve">            Настоятельно советуем перепроверять, отправляла ли та или иная служба к вам своих сотрудников. Для этого следует позвонить в службу напрямую. К примеру, в </w:t>
      </w:r>
      <w:proofErr w:type="spellStart"/>
      <w:r>
        <w:t>электро</w:t>
      </w:r>
      <w:proofErr w:type="spellEnd"/>
      <w:r>
        <w:t>- или теплоснабжения, газовую службу или в Пенсионный фонд, а также любую другую, сотрудниками которой представляются пришедшие к вам в дом люди.</w:t>
      </w:r>
    </w:p>
    <w:p w:rsidR="000761DF" w:rsidRDefault="000761DF" w:rsidP="007F31BB">
      <w:pPr>
        <w:pStyle w:val="af"/>
        <w:contextualSpacing/>
        <w:jc w:val="both"/>
      </w:pPr>
      <w:r>
        <w:t> </w:t>
      </w:r>
    </w:p>
    <w:p w:rsidR="000761DF" w:rsidRDefault="000761DF" w:rsidP="007F31BB">
      <w:pPr>
        <w:pStyle w:val="af"/>
        <w:contextualSpacing/>
        <w:jc w:val="both"/>
      </w:pPr>
      <w:r>
        <w:t>            Если пенсионер почувствовал потенциальную опасность, советуем немедленно вызывать полицию. И ничего не покупать на дому. Или, по крайней мере, не делать этого не посоветовавшись с родными и близкими.</w:t>
      </w:r>
    </w:p>
    <w:p w:rsidR="000761DF" w:rsidRDefault="000761DF" w:rsidP="007F31BB">
      <w:pPr>
        <w:pStyle w:val="af"/>
        <w:contextualSpacing/>
        <w:jc w:val="both"/>
      </w:pPr>
      <w:r>
        <w:t> </w:t>
      </w:r>
    </w:p>
    <w:p w:rsidR="000761DF" w:rsidRDefault="000761DF" w:rsidP="007F31BB">
      <w:pPr>
        <w:pStyle w:val="af"/>
        <w:contextualSpacing/>
        <w:jc w:val="both"/>
      </w:pPr>
      <w:r>
        <w:t>            Также рекомендуе</w:t>
      </w:r>
      <w:r w:rsidR="007F31BB">
        <w:t>м</w:t>
      </w:r>
      <w:r>
        <w:t xml:space="preserve"> внимательно относиться к персональным данным. Не передавать незнакомым людям свой паспорт и сведения банковских карт и другие личные данные.</w:t>
      </w:r>
    </w:p>
    <w:p w:rsidR="000761DF" w:rsidRDefault="000761DF" w:rsidP="007F31BB">
      <w:pPr>
        <w:pStyle w:val="af"/>
        <w:contextualSpacing/>
        <w:jc w:val="both"/>
      </w:pPr>
      <w:r>
        <w:t> </w:t>
      </w:r>
    </w:p>
    <w:p w:rsidR="000761DF" w:rsidRDefault="000761DF" w:rsidP="007F31BB">
      <w:pPr>
        <w:pStyle w:val="af"/>
        <w:contextualSpacing/>
        <w:jc w:val="both"/>
      </w:pPr>
      <w:r>
        <w:t>            Напоминаем, что для обратной связи с жителями Томской области в региональном Отделении ПФР работают телефоны "горячей линии": 8(3822) 48-55-81, 48-55-73. 48-55-94</w:t>
      </w:r>
    </w:p>
    <w:p w:rsidR="007F31BB" w:rsidRDefault="007F31BB" w:rsidP="007F31BB">
      <w:pPr>
        <w:pStyle w:val="af"/>
        <w:contextualSpacing/>
        <w:jc w:val="both"/>
      </w:pP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7F31BB">
        <w:t>Т</w:t>
      </w:r>
      <w:r w:rsidR="000762D6" w:rsidRPr="006E05E0">
        <w:t>елефон</w:t>
      </w:r>
      <w:r w:rsidR="007F31BB">
        <w:t xml:space="preserve"> «горячей линии» </w:t>
      </w:r>
      <w:r w:rsidR="00672275">
        <w:t xml:space="preserve"> УПФР в </w:t>
      </w:r>
      <w:proofErr w:type="spellStart"/>
      <w:r w:rsidR="00672275">
        <w:t>Асиновском</w:t>
      </w:r>
      <w:proofErr w:type="spellEnd"/>
      <w:r w:rsidR="00672275">
        <w:t xml:space="preserve"> районе (межрайонном)</w:t>
      </w:r>
      <w:r w:rsidR="000762D6" w:rsidRPr="006E05E0">
        <w:t>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25B3E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2275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7F31BB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287</Words>
  <Characters>1638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2019-05-24T01:55:00Z</dcterms:created>
  <dcterms:modified xsi:type="dcterms:W3CDTF">2019-05-24T02:42:00Z</dcterms:modified>
</cp:coreProperties>
</file>