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775A2" w:rsidRPr="008C60B4" w:rsidRDefault="00E94E0F" w:rsidP="008C60B4">
      <w:pPr>
        <w:pStyle w:val="1"/>
        <w:jc w:val="center"/>
        <w:rPr>
          <w:i/>
          <w:u w:val="single"/>
        </w:rPr>
      </w:pPr>
      <w:r>
        <w:rPr>
          <w:i/>
          <w:u w:val="single"/>
        </w:rPr>
        <w:t>Всё о будущей пенсии</w:t>
      </w:r>
    </w:p>
    <w:p w:rsidR="00E775A2" w:rsidRPr="008C60B4" w:rsidRDefault="00E94E0F" w:rsidP="00E775A2">
      <w:pPr>
        <w:pStyle w:val="3"/>
        <w:rPr>
          <w:sz w:val="16"/>
          <w:szCs w:val="16"/>
        </w:rPr>
      </w:pPr>
      <w:r>
        <w:rPr>
          <w:sz w:val="16"/>
          <w:szCs w:val="16"/>
        </w:rPr>
        <w:t>14</w:t>
      </w:r>
      <w:r w:rsidR="00E775A2" w:rsidRPr="008C60B4">
        <w:rPr>
          <w:sz w:val="16"/>
          <w:szCs w:val="16"/>
        </w:rPr>
        <w:t xml:space="preserve"> </w:t>
      </w:r>
      <w:r>
        <w:rPr>
          <w:sz w:val="16"/>
          <w:szCs w:val="16"/>
        </w:rPr>
        <w:t>но</w:t>
      </w:r>
      <w:r w:rsidR="00E775A2" w:rsidRPr="008C60B4">
        <w:rPr>
          <w:sz w:val="16"/>
          <w:szCs w:val="16"/>
        </w:rPr>
        <w:t>ября 201</w:t>
      </w:r>
      <w:r>
        <w:rPr>
          <w:sz w:val="16"/>
          <w:szCs w:val="16"/>
        </w:rPr>
        <w:t>9</w:t>
      </w:r>
      <w:r w:rsidR="00F547C8">
        <w:rPr>
          <w:sz w:val="16"/>
          <w:szCs w:val="16"/>
        </w:rPr>
        <w:t>г</w:t>
      </w:r>
    </w:p>
    <w:p w:rsidR="00081F06" w:rsidRDefault="008C60B4" w:rsidP="00E775A2">
      <w:pPr>
        <w:pStyle w:val="af"/>
      </w:pPr>
      <w:r>
        <w:t xml:space="preserve">                 </w:t>
      </w:r>
      <w:r w:rsidR="00F547C8">
        <w:t xml:space="preserve">           </w:t>
      </w:r>
      <w:r>
        <w:t xml:space="preserve">        </w:t>
      </w:r>
      <w:r w:rsidR="00E94E0F">
        <w:rPr>
          <w:noProof/>
          <w:lang w:eastAsia="ru-RU"/>
        </w:rPr>
        <w:drawing>
          <wp:inline distT="0" distB="0" distL="0" distR="0">
            <wp:extent cx="4235450" cy="3176588"/>
            <wp:effectExtent l="19050" t="0" r="0" b="0"/>
            <wp:docPr id="1" name="Рисунок 1" descr="D:\МОИ ДОКУМЕНТЫ\2019\СМИ\фото\ЕДПГМ\IMG_20191114_092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фото\ЕДПГМ\IMG_20191114_0920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540" cy="3175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E0F" w:rsidRDefault="00E94E0F" w:rsidP="00E145B0">
      <w:pPr>
        <w:jc w:val="both"/>
        <w:rPr>
          <w:sz w:val="28"/>
          <w:szCs w:val="28"/>
        </w:rPr>
      </w:pPr>
    </w:p>
    <w:p w:rsidR="00FD4A35" w:rsidRPr="00F547C8" w:rsidRDefault="00E94E0F" w:rsidP="00214D5A">
      <w:pPr>
        <w:contextualSpacing/>
        <w:jc w:val="both"/>
        <w:rPr>
          <w:lang w:eastAsia="ru-RU"/>
        </w:rPr>
      </w:pPr>
      <w:r>
        <w:rPr>
          <w:sz w:val="28"/>
          <w:szCs w:val="28"/>
        </w:rPr>
        <w:tab/>
      </w:r>
      <w:r w:rsidRPr="00F547C8">
        <w:t xml:space="preserve">14 ноября 2019 года двери УПФР в </w:t>
      </w:r>
      <w:proofErr w:type="spellStart"/>
      <w:r w:rsidRPr="00F547C8">
        <w:t>Асиновско</w:t>
      </w:r>
      <w:r w:rsidR="00214D5A" w:rsidRPr="00F547C8">
        <w:t>м</w:t>
      </w:r>
      <w:proofErr w:type="spellEnd"/>
      <w:r w:rsidRPr="00F547C8">
        <w:t xml:space="preserve"> район</w:t>
      </w:r>
      <w:r w:rsidR="00214D5A" w:rsidRPr="00F547C8">
        <w:t>е</w:t>
      </w:r>
      <w:r w:rsidRPr="00F547C8">
        <w:t xml:space="preserve"> Томской области (межрайонно</w:t>
      </w:r>
      <w:r w:rsidR="00214D5A" w:rsidRPr="00F547C8">
        <w:t>м</w:t>
      </w:r>
      <w:r w:rsidRPr="00F547C8">
        <w:t xml:space="preserve">) вновь распахнулись перед </w:t>
      </w:r>
      <w:r w:rsidRPr="00F547C8">
        <w:tab/>
        <w:t xml:space="preserve">студентами  </w:t>
      </w:r>
      <w:r w:rsidRPr="00F547C8">
        <w:rPr>
          <w:lang w:eastAsia="ru-RU"/>
        </w:rPr>
        <w:t>ОГБ</w:t>
      </w:r>
      <w:r w:rsidR="00F547C8" w:rsidRPr="00F547C8">
        <w:rPr>
          <w:lang w:eastAsia="ru-RU"/>
        </w:rPr>
        <w:t>П</w:t>
      </w:r>
      <w:r w:rsidRPr="00F547C8">
        <w:rPr>
          <w:lang w:eastAsia="ru-RU"/>
        </w:rPr>
        <w:t>ОУ  «</w:t>
      </w:r>
      <w:proofErr w:type="spellStart"/>
      <w:r w:rsidRPr="00F547C8">
        <w:rPr>
          <w:lang w:eastAsia="ru-RU"/>
        </w:rPr>
        <w:t>А</w:t>
      </w:r>
      <w:r w:rsidR="00F547C8" w:rsidRPr="00F547C8">
        <w:rPr>
          <w:lang w:eastAsia="ru-RU"/>
        </w:rPr>
        <w:t>синовский</w:t>
      </w:r>
      <w:proofErr w:type="spellEnd"/>
      <w:r w:rsidR="00F547C8" w:rsidRPr="00F547C8">
        <w:rPr>
          <w:lang w:eastAsia="ru-RU"/>
        </w:rPr>
        <w:t xml:space="preserve"> техникум промышленной индустрии и сервиса</w:t>
      </w:r>
      <w:r w:rsidRPr="00F547C8">
        <w:rPr>
          <w:lang w:eastAsia="ru-RU"/>
        </w:rPr>
        <w:t>».</w:t>
      </w:r>
      <w:r w:rsidR="00F547C8" w:rsidRPr="00F547C8">
        <w:t xml:space="preserve"> </w:t>
      </w:r>
    </w:p>
    <w:p w:rsidR="00F547C8" w:rsidRDefault="00FD4A35" w:rsidP="00F547C8">
      <w:pPr>
        <w:contextualSpacing/>
        <w:jc w:val="both"/>
      </w:pPr>
      <w:r w:rsidRPr="00F547C8">
        <w:rPr>
          <w:lang w:eastAsia="ru-RU"/>
        </w:rPr>
        <w:tab/>
      </w:r>
      <w:r w:rsidR="00E94E0F" w:rsidRPr="00F547C8">
        <w:rPr>
          <w:lang w:eastAsia="ru-RU"/>
        </w:rPr>
        <w:t xml:space="preserve">Именно в этот день по всей стране </w:t>
      </w:r>
      <w:r w:rsidR="00E145B0" w:rsidRPr="00F547C8">
        <w:t xml:space="preserve"> </w:t>
      </w:r>
      <w:r w:rsidR="00E94E0F" w:rsidRPr="00F547C8">
        <w:t>проходит</w:t>
      </w:r>
      <w:r w:rsidR="00E145B0" w:rsidRPr="00F547C8">
        <w:t xml:space="preserve">  «Единый день пенсионной грамотности», </w:t>
      </w:r>
      <w:r w:rsidR="00E94E0F" w:rsidRPr="00F547C8">
        <w:t xml:space="preserve">направленный на повышение пенсионной и социальной грамотности </w:t>
      </w:r>
      <w:r w:rsidRPr="00F547C8">
        <w:t xml:space="preserve">учащейся </w:t>
      </w:r>
      <w:r w:rsidR="00E94E0F" w:rsidRPr="00F547C8">
        <w:t>молодежи.</w:t>
      </w:r>
      <w:r w:rsidRPr="00F547C8">
        <w:t xml:space="preserve"> </w:t>
      </w:r>
    </w:p>
    <w:p w:rsidR="00F547C8" w:rsidRDefault="00F547C8" w:rsidP="00F547C8">
      <w:pPr>
        <w:contextualSpacing/>
        <w:jc w:val="both"/>
      </w:pPr>
      <w:r>
        <w:tab/>
      </w:r>
      <w:r w:rsidR="00FD4A35" w:rsidRPr="00F547C8">
        <w:t xml:space="preserve">Молодые люди  с большим интересом отнеслись к рассказу специалистов об организации работы в Пенсионном фонде. Особое внимание было уделено вопросам приёма граждан, порядку прохождения документооборота.  Студенты прошли вместе с сотрудниками Управления путь от приёма заявления, до назначения пенсии. </w:t>
      </w:r>
      <w:r w:rsidR="00214D5A" w:rsidRPr="00F547C8">
        <w:t>Они узнали о программе поддержки молодых семей, о документе, пришедшем на замену СНИЛС, о том, как важно контролировать состояние своего лицевого счета.</w:t>
      </w:r>
    </w:p>
    <w:p w:rsidR="00F547C8" w:rsidRDefault="00F547C8" w:rsidP="00F547C8">
      <w:pPr>
        <w:contextualSpacing/>
        <w:jc w:val="both"/>
      </w:pPr>
      <w:r>
        <w:tab/>
      </w:r>
      <w:r w:rsidR="00214D5A" w:rsidRPr="00F547C8">
        <w:t xml:space="preserve"> Примечательно, что будущие юристы </w:t>
      </w:r>
      <w:r w:rsidRPr="00F547C8">
        <w:t xml:space="preserve">знают о возможности получения </w:t>
      </w:r>
      <w:r w:rsidR="00214D5A" w:rsidRPr="00F547C8">
        <w:t>большинств</w:t>
      </w:r>
      <w:r w:rsidRPr="00F547C8">
        <w:t>а</w:t>
      </w:r>
      <w:r w:rsidR="00214D5A" w:rsidRPr="00F547C8">
        <w:t xml:space="preserve"> государственных услуг в электронном виде, </w:t>
      </w:r>
      <w:r w:rsidRPr="00F547C8">
        <w:t xml:space="preserve">а вот о </w:t>
      </w:r>
      <w:r w:rsidR="00214D5A" w:rsidRPr="00F547C8">
        <w:t xml:space="preserve"> мобильном приложении, а также о том, что ПФР можно найти в социальных сетях</w:t>
      </w:r>
      <w:r w:rsidRPr="00F547C8">
        <w:t>, ранее не слышали</w:t>
      </w:r>
      <w:r w:rsidR="00214D5A" w:rsidRPr="00F547C8">
        <w:t>.</w:t>
      </w:r>
    </w:p>
    <w:p w:rsidR="00591095" w:rsidRDefault="00F547C8" w:rsidP="00F547C8">
      <w:pPr>
        <w:contextualSpacing/>
        <w:jc w:val="both"/>
        <w:rPr>
          <w:rFonts w:ascii="Arial" w:hAnsi="Arial" w:cs="Arial"/>
          <w:sz w:val="22"/>
          <w:szCs w:val="22"/>
        </w:rPr>
      </w:pPr>
      <w:r>
        <w:tab/>
      </w:r>
      <w:r w:rsidRPr="00F547C8">
        <w:t xml:space="preserve">Программа по повышению пенсионной грамотности учащейся молодёжи действует с 2011 года. </w:t>
      </w:r>
      <w:r w:rsidR="00214D5A" w:rsidRPr="00F547C8">
        <w:t xml:space="preserve">Специально для таких уроков Пенсионный фонд </w:t>
      </w:r>
      <w:r w:rsidR="009F4152">
        <w:t xml:space="preserve">России </w:t>
      </w:r>
      <w:r w:rsidR="00214D5A" w:rsidRPr="00F547C8">
        <w:t>разрабатывает и издаёт учебное</w:t>
      </w:r>
      <w:r w:rsidRPr="00F547C8">
        <w:t xml:space="preserve"> пособие</w:t>
      </w:r>
      <w:r w:rsidR="00214D5A" w:rsidRPr="00F547C8">
        <w:t xml:space="preserve">. Этот небольшой красочный буклет даёт молодым людям ответы на главные вопросы: как устроена пенсионная система, что и когда надо делать для того, чтобы обеспечить себе достойный размер будущей пенсии. Кроме того, учебник рассказывает об  основных изменениях в пенсионном законодательстве, вступивших в силу в 2019 году – повышение пенсионного возраста. </w:t>
      </w:r>
      <w:r w:rsidR="00E2326A">
        <w:rPr>
          <w:rFonts w:ascii="Arial" w:hAnsi="Arial" w:cs="Arial"/>
          <w:sz w:val="22"/>
          <w:szCs w:val="22"/>
        </w:rPr>
        <w:t xml:space="preserve"> </w:t>
      </w:r>
      <w:r w:rsidR="00591095"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 w:rsidR="00591095"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5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2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7"/>
  </w:num>
  <w:num w:numId="4">
    <w:abstractNumId w:val="21"/>
  </w:num>
  <w:num w:numId="5">
    <w:abstractNumId w:val="31"/>
  </w:num>
  <w:num w:numId="6">
    <w:abstractNumId w:val="44"/>
  </w:num>
  <w:num w:numId="7">
    <w:abstractNumId w:val="13"/>
  </w:num>
  <w:num w:numId="8">
    <w:abstractNumId w:val="25"/>
  </w:num>
  <w:num w:numId="9">
    <w:abstractNumId w:val="19"/>
  </w:num>
  <w:num w:numId="10">
    <w:abstractNumId w:val="42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0"/>
  </w:num>
  <w:num w:numId="16">
    <w:abstractNumId w:val="12"/>
  </w:num>
  <w:num w:numId="17">
    <w:abstractNumId w:val="36"/>
  </w:num>
  <w:num w:numId="18">
    <w:abstractNumId w:val="33"/>
  </w:num>
  <w:num w:numId="19">
    <w:abstractNumId w:val="2"/>
  </w:num>
  <w:num w:numId="20">
    <w:abstractNumId w:val="37"/>
  </w:num>
  <w:num w:numId="21">
    <w:abstractNumId w:val="4"/>
  </w:num>
  <w:num w:numId="22">
    <w:abstractNumId w:val="32"/>
  </w:num>
  <w:num w:numId="23">
    <w:abstractNumId w:val="3"/>
  </w:num>
  <w:num w:numId="24">
    <w:abstractNumId w:val="34"/>
  </w:num>
  <w:num w:numId="25">
    <w:abstractNumId w:val="38"/>
  </w:num>
  <w:num w:numId="26">
    <w:abstractNumId w:val="35"/>
  </w:num>
  <w:num w:numId="27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1"/>
  </w:num>
  <w:num w:numId="29">
    <w:abstractNumId w:val="45"/>
  </w:num>
  <w:num w:numId="30">
    <w:abstractNumId w:val="15"/>
  </w:num>
  <w:num w:numId="31">
    <w:abstractNumId w:val="6"/>
  </w:num>
  <w:num w:numId="32">
    <w:abstractNumId w:val="26"/>
  </w:num>
  <w:num w:numId="33">
    <w:abstractNumId w:val="11"/>
  </w:num>
  <w:num w:numId="34">
    <w:abstractNumId w:val="18"/>
  </w:num>
  <w:num w:numId="35">
    <w:abstractNumId w:val="46"/>
  </w:num>
  <w:num w:numId="36">
    <w:abstractNumId w:val="1"/>
  </w:num>
  <w:num w:numId="37">
    <w:abstractNumId w:val="14"/>
  </w:num>
  <w:num w:numId="38">
    <w:abstractNumId w:val="24"/>
  </w:num>
  <w:num w:numId="39">
    <w:abstractNumId w:val="43"/>
  </w:num>
  <w:num w:numId="40">
    <w:abstractNumId w:val="10"/>
  </w:num>
  <w:num w:numId="41">
    <w:abstractNumId w:val="8"/>
  </w:num>
  <w:num w:numId="42">
    <w:abstractNumId w:val="29"/>
  </w:num>
  <w:num w:numId="43">
    <w:abstractNumId w:val="39"/>
  </w:num>
  <w:num w:numId="44">
    <w:abstractNumId w:val="23"/>
  </w:num>
  <w:num w:numId="45">
    <w:abstractNumId w:val="30"/>
  </w:num>
  <w:num w:numId="46">
    <w:abstractNumId w:val="28"/>
  </w:num>
  <w:num w:numId="47">
    <w:abstractNumId w:val="17"/>
  </w:num>
  <w:num w:numId="4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4E5"/>
    <w:rsid w:val="00126B30"/>
    <w:rsid w:val="00132A58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420E"/>
    <w:rsid w:val="00214D5A"/>
    <w:rsid w:val="0021685B"/>
    <w:rsid w:val="0022058F"/>
    <w:rsid w:val="00247CE7"/>
    <w:rsid w:val="002500BB"/>
    <w:rsid w:val="002507C9"/>
    <w:rsid w:val="00253580"/>
    <w:rsid w:val="002779AF"/>
    <w:rsid w:val="0028210A"/>
    <w:rsid w:val="00293BAE"/>
    <w:rsid w:val="00297AE7"/>
    <w:rsid w:val="002A0D25"/>
    <w:rsid w:val="002A0F40"/>
    <w:rsid w:val="002A3345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90D88"/>
    <w:rsid w:val="00394DE8"/>
    <w:rsid w:val="003A0283"/>
    <w:rsid w:val="003A492E"/>
    <w:rsid w:val="003B5F75"/>
    <w:rsid w:val="003B7C95"/>
    <w:rsid w:val="003C2A07"/>
    <w:rsid w:val="003C3AEA"/>
    <w:rsid w:val="003D7F8F"/>
    <w:rsid w:val="003E5DE0"/>
    <w:rsid w:val="003E70AF"/>
    <w:rsid w:val="003F26B6"/>
    <w:rsid w:val="003F4FCB"/>
    <w:rsid w:val="003F72E2"/>
    <w:rsid w:val="00411827"/>
    <w:rsid w:val="00431B73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6C05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6D1B"/>
    <w:rsid w:val="00690563"/>
    <w:rsid w:val="00691CF5"/>
    <w:rsid w:val="006B49D8"/>
    <w:rsid w:val="006B745D"/>
    <w:rsid w:val="006C23C7"/>
    <w:rsid w:val="006C5BBD"/>
    <w:rsid w:val="006C5D5C"/>
    <w:rsid w:val="006D4E87"/>
    <w:rsid w:val="006E684F"/>
    <w:rsid w:val="006F33DF"/>
    <w:rsid w:val="006F52D0"/>
    <w:rsid w:val="00701790"/>
    <w:rsid w:val="0071594E"/>
    <w:rsid w:val="00732B76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6E1B"/>
    <w:rsid w:val="0092273D"/>
    <w:rsid w:val="009242C5"/>
    <w:rsid w:val="009316DD"/>
    <w:rsid w:val="00951A9E"/>
    <w:rsid w:val="009719A2"/>
    <w:rsid w:val="0097687F"/>
    <w:rsid w:val="00987585"/>
    <w:rsid w:val="009A45EF"/>
    <w:rsid w:val="009C4A2F"/>
    <w:rsid w:val="009C6CDF"/>
    <w:rsid w:val="009D74F6"/>
    <w:rsid w:val="009E1E67"/>
    <w:rsid w:val="009E6775"/>
    <w:rsid w:val="009E6F36"/>
    <w:rsid w:val="009F4152"/>
    <w:rsid w:val="00A108FE"/>
    <w:rsid w:val="00A15EF7"/>
    <w:rsid w:val="00A20713"/>
    <w:rsid w:val="00A2348A"/>
    <w:rsid w:val="00A26B6E"/>
    <w:rsid w:val="00A3644B"/>
    <w:rsid w:val="00A40F73"/>
    <w:rsid w:val="00A74C9F"/>
    <w:rsid w:val="00A805B4"/>
    <w:rsid w:val="00A80E33"/>
    <w:rsid w:val="00A843D2"/>
    <w:rsid w:val="00A92960"/>
    <w:rsid w:val="00A9312B"/>
    <w:rsid w:val="00AB0C29"/>
    <w:rsid w:val="00AE0604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4197B"/>
    <w:rsid w:val="00B46796"/>
    <w:rsid w:val="00B52045"/>
    <w:rsid w:val="00B94192"/>
    <w:rsid w:val="00BB040C"/>
    <w:rsid w:val="00BB133F"/>
    <w:rsid w:val="00BB64F3"/>
    <w:rsid w:val="00BD49DA"/>
    <w:rsid w:val="00BE24B9"/>
    <w:rsid w:val="00BF2E6E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B41FA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5D29"/>
    <w:rsid w:val="00DA687D"/>
    <w:rsid w:val="00DA7557"/>
    <w:rsid w:val="00DB06D1"/>
    <w:rsid w:val="00DE1210"/>
    <w:rsid w:val="00DE3CDD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94E0F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547C8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D4A35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286</Words>
  <Characters>1635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2017-03-16T02:24:00Z</cp:lastPrinted>
  <dcterms:created xsi:type="dcterms:W3CDTF">2019-11-14T03:48:00Z</dcterms:created>
  <dcterms:modified xsi:type="dcterms:W3CDTF">2019-11-14T04:38:00Z</dcterms:modified>
</cp:coreProperties>
</file>