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94579" w:rsidRDefault="008B47AE" w:rsidP="00994579">
      <w:pPr>
        <w:pStyle w:val="1"/>
        <w:ind w:left="431" w:hanging="431"/>
        <w:contextualSpacing/>
        <w:jc w:val="center"/>
        <w:rPr>
          <w:i/>
          <w:u w:val="single"/>
        </w:rPr>
      </w:pPr>
      <w:r w:rsidRPr="00994579">
        <w:rPr>
          <w:i/>
          <w:u w:val="single"/>
        </w:rPr>
        <w:t>Государственные услуги ПФР для граждан</w:t>
      </w:r>
    </w:p>
    <w:p w:rsidR="008B47AE" w:rsidRPr="00994579" w:rsidRDefault="008B47AE" w:rsidP="00994579">
      <w:pPr>
        <w:pStyle w:val="1"/>
        <w:ind w:left="431" w:hanging="431"/>
        <w:contextualSpacing/>
        <w:jc w:val="center"/>
        <w:rPr>
          <w:i/>
          <w:u w:val="single"/>
        </w:rPr>
      </w:pPr>
      <w:r w:rsidRPr="00994579">
        <w:rPr>
          <w:i/>
          <w:u w:val="single"/>
        </w:rPr>
        <w:t xml:space="preserve"> с ограниченными возможностями здоровья</w:t>
      </w:r>
    </w:p>
    <w:p w:rsidR="008B47AE" w:rsidRPr="00994579" w:rsidRDefault="008B47AE" w:rsidP="008B47AE">
      <w:pPr>
        <w:pStyle w:val="3"/>
        <w:rPr>
          <w:sz w:val="16"/>
          <w:szCs w:val="16"/>
        </w:rPr>
      </w:pPr>
      <w:r w:rsidRPr="00994579">
        <w:rPr>
          <w:sz w:val="16"/>
          <w:szCs w:val="16"/>
        </w:rPr>
        <w:t xml:space="preserve">19 ноября 2019 </w:t>
      </w:r>
    </w:p>
    <w:p w:rsidR="008B47AE" w:rsidRPr="00994579" w:rsidRDefault="00994579" w:rsidP="00994579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8B47AE" w:rsidRPr="00994579">
        <w:rPr>
          <w:sz w:val="26"/>
          <w:szCs w:val="26"/>
        </w:rPr>
        <w:t xml:space="preserve">Одним из важных направлений работы Отделения Пенсионного фонда России по Томской области и его территориальных органов является повышение качества предоставления государственных услуг, в том числе для </w:t>
      </w:r>
      <w:proofErr w:type="spellStart"/>
      <w:r w:rsidR="008B47AE" w:rsidRPr="00994579">
        <w:rPr>
          <w:sz w:val="26"/>
          <w:szCs w:val="26"/>
        </w:rPr>
        <w:t>маломобильной</w:t>
      </w:r>
      <w:proofErr w:type="spellEnd"/>
      <w:r w:rsidR="008B47AE" w:rsidRPr="00994579">
        <w:rPr>
          <w:sz w:val="26"/>
          <w:szCs w:val="26"/>
        </w:rPr>
        <w:t xml:space="preserve"> категории населения.</w:t>
      </w:r>
    </w:p>
    <w:p w:rsidR="008B47AE" w:rsidRPr="00994579" w:rsidRDefault="008B47AE" w:rsidP="00994579">
      <w:pPr>
        <w:pStyle w:val="af"/>
        <w:contextualSpacing/>
        <w:jc w:val="both"/>
        <w:rPr>
          <w:sz w:val="26"/>
          <w:szCs w:val="26"/>
        </w:rPr>
      </w:pPr>
      <w:r w:rsidRPr="00994579">
        <w:rPr>
          <w:sz w:val="26"/>
          <w:szCs w:val="26"/>
        </w:rPr>
        <w:t> </w:t>
      </w:r>
    </w:p>
    <w:p w:rsidR="008B47AE" w:rsidRPr="00994579" w:rsidRDefault="00994579" w:rsidP="00994579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8B47AE" w:rsidRPr="00994579">
        <w:rPr>
          <w:sz w:val="26"/>
          <w:szCs w:val="26"/>
        </w:rPr>
        <w:t>Для обеспечения беспрепятственного доступа к объектам и услугам ПФР и организации приема граждан с ограниченными возможностями здоровья ведется работа по оснащению клиентских служб ПФР специальными приспособлениями и оборудованием. Это устройство входной зоны, оборудованной пандусом, поручнями и кнопкой вызова специалистов, нанесение нескользящих лент, размещение табличек-ориентиров и информационных знаков, выполненных рельефно-точеным шрифтом Брайля и др.</w:t>
      </w:r>
    </w:p>
    <w:p w:rsidR="008B47AE" w:rsidRPr="00994579" w:rsidRDefault="008B47AE" w:rsidP="00994579">
      <w:pPr>
        <w:pStyle w:val="af"/>
        <w:contextualSpacing/>
        <w:jc w:val="both"/>
        <w:rPr>
          <w:sz w:val="26"/>
          <w:szCs w:val="26"/>
        </w:rPr>
      </w:pPr>
      <w:r w:rsidRPr="00994579">
        <w:rPr>
          <w:sz w:val="26"/>
          <w:szCs w:val="26"/>
        </w:rPr>
        <w:t> </w:t>
      </w:r>
    </w:p>
    <w:p w:rsidR="008B47AE" w:rsidRPr="00994579" w:rsidRDefault="00994579" w:rsidP="00994579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8B47AE" w:rsidRPr="00994579">
        <w:rPr>
          <w:sz w:val="26"/>
          <w:szCs w:val="26"/>
        </w:rPr>
        <w:t xml:space="preserve">Однако не всегда </w:t>
      </w:r>
      <w:proofErr w:type="spellStart"/>
      <w:r w:rsidR="008B47AE" w:rsidRPr="00994579">
        <w:rPr>
          <w:sz w:val="26"/>
          <w:szCs w:val="26"/>
        </w:rPr>
        <w:t>маломобильные</w:t>
      </w:r>
      <w:proofErr w:type="spellEnd"/>
      <w:r w:rsidR="008B47AE" w:rsidRPr="00994579">
        <w:rPr>
          <w:sz w:val="26"/>
          <w:szCs w:val="26"/>
        </w:rPr>
        <w:t xml:space="preserve"> граждане могут посетить клиентскую службу ПФР лично. В этом случае обратиться в Пенсионный фонд могут их законные представители или представители по доверенности. Консультацию по материалам выплатного дела пенсионеры могут получить и по телефону с использованием специального кодового слова. Для получения этой возможности гражданин, обращающийся за новым назначением пенсии или уже имеющий статус пенсионера, должен предварительно подать соответствующее заявление в территориальный орган ПФР. В заявлении указывается секретный код, который впоследствии будет использоваться для идентификации личности </w:t>
      </w:r>
      <w:proofErr w:type="gramStart"/>
      <w:r w:rsidR="008B47AE" w:rsidRPr="00994579">
        <w:rPr>
          <w:sz w:val="26"/>
          <w:szCs w:val="26"/>
        </w:rPr>
        <w:t>позвонившего</w:t>
      </w:r>
      <w:proofErr w:type="gramEnd"/>
      <w:r w:rsidR="008B47AE" w:rsidRPr="00994579">
        <w:rPr>
          <w:sz w:val="26"/>
          <w:szCs w:val="26"/>
        </w:rPr>
        <w:t>. Для оформления вышеназванного заявления специалиста ПФР можно вызвать на дом.</w:t>
      </w:r>
    </w:p>
    <w:p w:rsidR="008B47AE" w:rsidRPr="00994579" w:rsidRDefault="008B47AE" w:rsidP="00994579">
      <w:pPr>
        <w:pStyle w:val="af"/>
        <w:contextualSpacing/>
        <w:jc w:val="both"/>
        <w:rPr>
          <w:sz w:val="26"/>
          <w:szCs w:val="26"/>
        </w:rPr>
      </w:pPr>
      <w:r w:rsidRPr="00994579">
        <w:rPr>
          <w:sz w:val="26"/>
          <w:szCs w:val="26"/>
        </w:rPr>
        <w:t> </w:t>
      </w:r>
    </w:p>
    <w:p w:rsidR="008B47AE" w:rsidRPr="00994579" w:rsidRDefault="00994579" w:rsidP="00994579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8B47AE" w:rsidRPr="00994579">
        <w:rPr>
          <w:sz w:val="26"/>
          <w:szCs w:val="26"/>
        </w:rPr>
        <w:t xml:space="preserve">Также большинство государственных услуг, предоставляемых Пенсионным фондом, можно получить с помощью электронных сервисов ПФР. Так, в Личном кабинете гражданина на сайте </w:t>
      </w:r>
      <w:proofErr w:type="spellStart"/>
      <w:r w:rsidR="008B47AE" w:rsidRPr="00994579">
        <w:rPr>
          <w:sz w:val="26"/>
          <w:szCs w:val="26"/>
        </w:rPr>
        <w:t>www.pfrf.ru</w:t>
      </w:r>
      <w:proofErr w:type="spellEnd"/>
      <w:r w:rsidR="008B47AE" w:rsidRPr="00994579">
        <w:rPr>
          <w:sz w:val="26"/>
          <w:szCs w:val="26"/>
        </w:rPr>
        <w:t xml:space="preserve"> можно подать заявления о назначении пенсии и изменении способа ее доставки, о назначении ежемесячной денежной выплаты, о распоряжении набором социальных услуг, получить информацию о размере пенсии и установленных социальных выплатах, записаться на прием, направить </w:t>
      </w:r>
      <w:proofErr w:type="spellStart"/>
      <w:r w:rsidR="008B47AE" w:rsidRPr="00994579">
        <w:rPr>
          <w:sz w:val="26"/>
          <w:szCs w:val="26"/>
        </w:rPr>
        <w:t>онлайн-обращение</w:t>
      </w:r>
      <w:proofErr w:type="spellEnd"/>
      <w:r w:rsidR="008B47AE" w:rsidRPr="00994579">
        <w:rPr>
          <w:sz w:val="26"/>
          <w:szCs w:val="26"/>
        </w:rPr>
        <w:t xml:space="preserve"> в ПФР и др.</w:t>
      </w:r>
    </w:p>
    <w:p w:rsidR="008B47AE" w:rsidRPr="00994579" w:rsidRDefault="008B47AE" w:rsidP="00994579">
      <w:pPr>
        <w:pStyle w:val="af"/>
        <w:contextualSpacing/>
        <w:jc w:val="both"/>
        <w:rPr>
          <w:sz w:val="26"/>
          <w:szCs w:val="26"/>
        </w:rPr>
      </w:pPr>
      <w:r w:rsidRPr="00994579">
        <w:rPr>
          <w:sz w:val="26"/>
          <w:szCs w:val="26"/>
        </w:rPr>
        <w:t> </w:t>
      </w:r>
    </w:p>
    <w:p w:rsidR="008B47AE" w:rsidRPr="00994579" w:rsidRDefault="00994579" w:rsidP="00994579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8B47AE" w:rsidRPr="00994579">
        <w:rPr>
          <w:sz w:val="26"/>
          <w:szCs w:val="26"/>
        </w:rPr>
        <w:t>Для людей со слабым зрением существует специальная версия сайта Пенсионного фонда. Она отличается настройками: на странице можно увеличить шрифт, изменить его цвет и фон. Также на сайте ПФР работает голосовой ассистент – это функция, которая позволяет озвучивать любую размещенную на ресурсе текстовую информацию. Это особенно важно для людей со слабым зрением и тех, кому сложно воспринимать текст с экрана электронного устройства.</w:t>
      </w:r>
    </w:p>
    <w:p w:rsidR="00591095" w:rsidRDefault="00591095" w:rsidP="00F547C8">
      <w:pPr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4E6103"/>
    <w:multiLevelType w:val="multilevel"/>
    <w:tmpl w:val="DD48B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1F94B17"/>
    <w:multiLevelType w:val="multilevel"/>
    <w:tmpl w:val="04B034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2617472"/>
    <w:multiLevelType w:val="multilevel"/>
    <w:tmpl w:val="0E3EA8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9634B18"/>
    <w:multiLevelType w:val="hybridMultilevel"/>
    <w:tmpl w:val="48C0734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A7722A1"/>
    <w:multiLevelType w:val="multilevel"/>
    <w:tmpl w:val="43A0A5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AE1019C"/>
    <w:multiLevelType w:val="multilevel"/>
    <w:tmpl w:val="E0386B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BE699E"/>
    <w:multiLevelType w:val="multilevel"/>
    <w:tmpl w:val="1D9C29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5BF6570"/>
    <w:multiLevelType w:val="multilevel"/>
    <w:tmpl w:val="900C9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DD2DCE"/>
    <w:multiLevelType w:val="multilevel"/>
    <w:tmpl w:val="D11A8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F1A53E5"/>
    <w:multiLevelType w:val="multilevel"/>
    <w:tmpl w:val="86946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F1F25E4"/>
    <w:multiLevelType w:val="multilevel"/>
    <w:tmpl w:val="C09482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0B85FB3"/>
    <w:multiLevelType w:val="hybridMultilevel"/>
    <w:tmpl w:val="2E5AB0AE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>
    <w:nsid w:val="23E3765F"/>
    <w:multiLevelType w:val="multilevel"/>
    <w:tmpl w:val="DABE5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50E344C"/>
    <w:multiLevelType w:val="multilevel"/>
    <w:tmpl w:val="0DB65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62644BC"/>
    <w:multiLevelType w:val="multilevel"/>
    <w:tmpl w:val="53266F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70937A0"/>
    <w:multiLevelType w:val="hybridMultilevel"/>
    <w:tmpl w:val="5BFAEC2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C6E33A1"/>
    <w:multiLevelType w:val="multilevel"/>
    <w:tmpl w:val="E5BE2D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25D5B5A"/>
    <w:multiLevelType w:val="hybridMultilevel"/>
    <w:tmpl w:val="96F82C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32371B0"/>
    <w:multiLevelType w:val="multilevel"/>
    <w:tmpl w:val="90FC8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80B3EB7"/>
    <w:multiLevelType w:val="multilevel"/>
    <w:tmpl w:val="6DC0FC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CD751D3"/>
    <w:multiLevelType w:val="multilevel"/>
    <w:tmpl w:val="C3A04F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FE742D4"/>
    <w:multiLevelType w:val="multilevel"/>
    <w:tmpl w:val="EB6064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57E3E23"/>
    <w:multiLevelType w:val="multilevel"/>
    <w:tmpl w:val="218A28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2B2204"/>
    <w:multiLevelType w:val="multilevel"/>
    <w:tmpl w:val="3A38DAE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5">
    <w:nsid w:val="478458DA"/>
    <w:multiLevelType w:val="multilevel"/>
    <w:tmpl w:val="EDC40D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85B0E24"/>
    <w:multiLevelType w:val="multilevel"/>
    <w:tmpl w:val="429A8F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8CE47E6"/>
    <w:multiLevelType w:val="hybridMultilevel"/>
    <w:tmpl w:val="6AD026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4AC23EAB"/>
    <w:multiLevelType w:val="multilevel"/>
    <w:tmpl w:val="ACBAE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BC8796B"/>
    <w:multiLevelType w:val="multilevel"/>
    <w:tmpl w:val="7B6EC8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26C49A6"/>
    <w:multiLevelType w:val="multilevel"/>
    <w:tmpl w:val="7486A3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37D23CD"/>
    <w:multiLevelType w:val="multilevel"/>
    <w:tmpl w:val="755CE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68F6BD2"/>
    <w:multiLevelType w:val="hybridMultilevel"/>
    <w:tmpl w:val="49C0A5D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3">
    <w:nsid w:val="56A534A7"/>
    <w:multiLevelType w:val="hybridMultilevel"/>
    <w:tmpl w:val="6FB03BF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56F5419D"/>
    <w:multiLevelType w:val="hybridMultilevel"/>
    <w:tmpl w:val="BDC27648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5">
    <w:nsid w:val="56FD5D85"/>
    <w:multiLevelType w:val="hybridMultilevel"/>
    <w:tmpl w:val="122EF0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57C61A44"/>
    <w:multiLevelType w:val="hybridMultilevel"/>
    <w:tmpl w:val="A60476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99F0248"/>
    <w:multiLevelType w:val="hybridMultilevel"/>
    <w:tmpl w:val="63B488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5AA064A2"/>
    <w:multiLevelType w:val="multilevel"/>
    <w:tmpl w:val="C21C2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15D7E53"/>
    <w:multiLevelType w:val="multilevel"/>
    <w:tmpl w:val="3348B2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666E4B1E"/>
    <w:multiLevelType w:val="multilevel"/>
    <w:tmpl w:val="288AA4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67A32CF4"/>
    <w:multiLevelType w:val="hybridMultilevel"/>
    <w:tmpl w:val="71704CD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727B344B"/>
    <w:multiLevelType w:val="multilevel"/>
    <w:tmpl w:val="44CA71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4745995"/>
    <w:multiLevelType w:val="multilevel"/>
    <w:tmpl w:val="F12E0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B4905BB"/>
    <w:multiLevelType w:val="hybridMultilevel"/>
    <w:tmpl w:val="F2BE0E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D20031A"/>
    <w:multiLevelType w:val="multilevel"/>
    <w:tmpl w:val="32D46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D8C2C91"/>
    <w:multiLevelType w:val="multilevel"/>
    <w:tmpl w:val="EBE8C6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D945A10"/>
    <w:multiLevelType w:val="hybridMultilevel"/>
    <w:tmpl w:val="B6464DE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2"/>
  </w:num>
  <w:num w:numId="3">
    <w:abstractNumId w:val="27"/>
  </w:num>
  <w:num w:numId="4">
    <w:abstractNumId w:val="21"/>
  </w:num>
  <w:num w:numId="5">
    <w:abstractNumId w:val="32"/>
  </w:num>
  <w:num w:numId="6">
    <w:abstractNumId w:val="45"/>
  </w:num>
  <w:num w:numId="7">
    <w:abstractNumId w:val="13"/>
  </w:num>
  <w:num w:numId="8">
    <w:abstractNumId w:val="25"/>
  </w:num>
  <w:num w:numId="9">
    <w:abstractNumId w:val="19"/>
  </w:num>
  <w:num w:numId="10">
    <w:abstractNumId w:val="43"/>
  </w:num>
  <w:num w:numId="11">
    <w:abstractNumId w:val="7"/>
  </w:num>
  <w:num w:numId="12">
    <w:abstractNumId w:val="5"/>
  </w:num>
  <w:num w:numId="13">
    <w:abstractNumId w:val="16"/>
  </w:num>
  <w:num w:numId="14">
    <w:abstractNumId w:val="20"/>
  </w:num>
  <w:num w:numId="15">
    <w:abstractNumId w:val="41"/>
  </w:num>
  <w:num w:numId="16">
    <w:abstractNumId w:val="12"/>
  </w:num>
  <w:num w:numId="17">
    <w:abstractNumId w:val="37"/>
  </w:num>
  <w:num w:numId="18">
    <w:abstractNumId w:val="34"/>
  </w:num>
  <w:num w:numId="19">
    <w:abstractNumId w:val="2"/>
  </w:num>
  <w:num w:numId="20">
    <w:abstractNumId w:val="38"/>
  </w:num>
  <w:num w:numId="21">
    <w:abstractNumId w:val="4"/>
  </w:num>
  <w:num w:numId="22">
    <w:abstractNumId w:val="33"/>
  </w:num>
  <w:num w:numId="23">
    <w:abstractNumId w:val="3"/>
  </w:num>
  <w:num w:numId="24">
    <w:abstractNumId w:val="35"/>
  </w:num>
  <w:num w:numId="25">
    <w:abstractNumId w:val="39"/>
  </w:num>
  <w:num w:numId="26">
    <w:abstractNumId w:val="36"/>
  </w:num>
  <w:num w:numId="27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42"/>
  </w:num>
  <w:num w:numId="29">
    <w:abstractNumId w:val="46"/>
  </w:num>
  <w:num w:numId="30">
    <w:abstractNumId w:val="15"/>
  </w:num>
  <w:num w:numId="31">
    <w:abstractNumId w:val="6"/>
  </w:num>
  <w:num w:numId="32">
    <w:abstractNumId w:val="26"/>
  </w:num>
  <w:num w:numId="33">
    <w:abstractNumId w:val="11"/>
  </w:num>
  <w:num w:numId="34">
    <w:abstractNumId w:val="18"/>
  </w:num>
  <w:num w:numId="35">
    <w:abstractNumId w:val="47"/>
  </w:num>
  <w:num w:numId="36">
    <w:abstractNumId w:val="1"/>
  </w:num>
  <w:num w:numId="37">
    <w:abstractNumId w:val="14"/>
  </w:num>
  <w:num w:numId="38">
    <w:abstractNumId w:val="24"/>
  </w:num>
  <w:num w:numId="39">
    <w:abstractNumId w:val="44"/>
  </w:num>
  <w:num w:numId="40">
    <w:abstractNumId w:val="10"/>
  </w:num>
  <w:num w:numId="41">
    <w:abstractNumId w:val="8"/>
  </w:num>
  <w:num w:numId="42">
    <w:abstractNumId w:val="29"/>
  </w:num>
  <w:num w:numId="43">
    <w:abstractNumId w:val="40"/>
  </w:num>
  <w:num w:numId="44">
    <w:abstractNumId w:val="23"/>
  </w:num>
  <w:num w:numId="45">
    <w:abstractNumId w:val="30"/>
  </w:num>
  <w:num w:numId="46">
    <w:abstractNumId w:val="28"/>
  </w:num>
  <w:num w:numId="47">
    <w:abstractNumId w:val="17"/>
  </w:num>
  <w:num w:numId="48">
    <w:abstractNumId w:val="9"/>
  </w:num>
  <w:num w:numId="49">
    <w:abstractNumId w:val="3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81F06"/>
    <w:rsid w:val="00092C04"/>
    <w:rsid w:val="00093A72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4E5"/>
    <w:rsid w:val="00126B30"/>
    <w:rsid w:val="00132A58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420E"/>
    <w:rsid w:val="00214D5A"/>
    <w:rsid w:val="0021685B"/>
    <w:rsid w:val="0022058F"/>
    <w:rsid w:val="00247CE7"/>
    <w:rsid w:val="002500BB"/>
    <w:rsid w:val="002507C9"/>
    <w:rsid w:val="00253580"/>
    <w:rsid w:val="002779AF"/>
    <w:rsid w:val="0028210A"/>
    <w:rsid w:val="00293BAE"/>
    <w:rsid w:val="00297AE7"/>
    <w:rsid w:val="002A0D25"/>
    <w:rsid w:val="002A0F40"/>
    <w:rsid w:val="002A3345"/>
    <w:rsid w:val="002C6CC1"/>
    <w:rsid w:val="002D35D8"/>
    <w:rsid w:val="002D4817"/>
    <w:rsid w:val="002E6C7D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90D88"/>
    <w:rsid w:val="00394DE8"/>
    <w:rsid w:val="003A0283"/>
    <w:rsid w:val="003A492E"/>
    <w:rsid w:val="003B5F75"/>
    <w:rsid w:val="003B7C95"/>
    <w:rsid w:val="003C2A07"/>
    <w:rsid w:val="003C3AEA"/>
    <w:rsid w:val="003D7F8F"/>
    <w:rsid w:val="003E5DE0"/>
    <w:rsid w:val="003E70AF"/>
    <w:rsid w:val="003F26B6"/>
    <w:rsid w:val="003F4FCB"/>
    <w:rsid w:val="003F72E2"/>
    <w:rsid w:val="00411827"/>
    <w:rsid w:val="00431B73"/>
    <w:rsid w:val="00437FBC"/>
    <w:rsid w:val="004466A4"/>
    <w:rsid w:val="0044742B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6C05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6D1B"/>
    <w:rsid w:val="00690563"/>
    <w:rsid w:val="00691CF5"/>
    <w:rsid w:val="006B49D8"/>
    <w:rsid w:val="006B745D"/>
    <w:rsid w:val="006C23C7"/>
    <w:rsid w:val="006C5BBD"/>
    <w:rsid w:val="006C5D5C"/>
    <w:rsid w:val="006D4E87"/>
    <w:rsid w:val="006E684F"/>
    <w:rsid w:val="006F33DF"/>
    <w:rsid w:val="006F52D0"/>
    <w:rsid w:val="00701790"/>
    <w:rsid w:val="0071594E"/>
    <w:rsid w:val="00732B76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A5659"/>
    <w:rsid w:val="008B1C8C"/>
    <w:rsid w:val="008B1FA2"/>
    <w:rsid w:val="008B47AE"/>
    <w:rsid w:val="008C2076"/>
    <w:rsid w:val="008C3C1D"/>
    <w:rsid w:val="008C60B4"/>
    <w:rsid w:val="008D1C04"/>
    <w:rsid w:val="008D5B5B"/>
    <w:rsid w:val="008D79D9"/>
    <w:rsid w:val="008D7F0E"/>
    <w:rsid w:val="008E7C6A"/>
    <w:rsid w:val="00906E1B"/>
    <w:rsid w:val="0092273D"/>
    <w:rsid w:val="009242C5"/>
    <w:rsid w:val="009316DD"/>
    <w:rsid w:val="00951A9E"/>
    <w:rsid w:val="009719A2"/>
    <w:rsid w:val="0097687F"/>
    <w:rsid w:val="00987585"/>
    <w:rsid w:val="00994579"/>
    <w:rsid w:val="009A45EF"/>
    <w:rsid w:val="009C4A2F"/>
    <w:rsid w:val="009C6CDF"/>
    <w:rsid w:val="009D74F6"/>
    <w:rsid w:val="009E1E67"/>
    <w:rsid w:val="009E6775"/>
    <w:rsid w:val="009E6F36"/>
    <w:rsid w:val="009F4152"/>
    <w:rsid w:val="00A108FE"/>
    <w:rsid w:val="00A15EF7"/>
    <w:rsid w:val="00A20713"/>
    <w:rsid w:val="00A2348A"/>
    <w:rsid w:val="00A26B6E"/>
    <w:rsid w:val="00A3644B"/>
    <w:rsid w:val="00A40F73"/>
    <w:rsid w:val="00A74C9F"/>
    <w:rsid w:val="00A805B4"/>
    <w:rsid w:val="00A80E33"/>
    <w:rsid w:val="00A843D2"/>
    <w:rsid w:val="00A92960"/>
    <w:rsid w:val="00A9312B"/>
    <w:rsid w:val="00AB0C29"/>
    <w:rsid w:val="00AE0604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4197B"/>
    <w:rsid w:val="00B46796"/>
    <w:rsid w:val="00B52045"/>
    <w:rsid w:val="00B94192"/>
    <w:rsid w:val="00B9542D"/>
    <w:rsid w:val="00BB040C"/>
    <w:rsid w:val="00BB133F"/>
    <w:rsid w:val="00BB64F3"/>
    <w:rsid w:val="00BD49DA"/>
    <w:rsid w:val="00BE24B9"/>
    <w:rsid w:val="00BF2E6E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B41FA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5D29"/>
    <w:rsid w:val="00DA687D"/>
    <w:rsid w:val="00DA7557"/>
    <w:rsid w:val="00DB06D1"/>
    <w:rsid w:val="00DE1210"/>
    <w:rsid w:val="00DE3CDD"/>
    <w:rsid w:val="00DF19E0"/>
    <w:rsid w:val="00DF1D43"/>
    <w:rsid w:val="00E0177E"/>
    <w:rsid w:val="00E05E3A"/>
    <w:rsid w:val="00E10D43"/>
    <w:rsid w:val="00E145B0"/>
    <w:rsid w:val="00E2326A"/>
    <w:rsid w:val="00E24A41"/>
    <w:rsid w:val="00E320B9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94E0F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547C8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D4A35"/>
    <w:rsid w:val="00FE7176"/>
    <w:rsid w:val="00FF3D61"/>
    <w:rsid w:val="00FF6F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37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1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459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85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061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322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54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03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4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3791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61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818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70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45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299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017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406</Words>
  <Characters>2317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2718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2017-03-16T02:24:00Z</cp:lastPrinted>
  <dcterms:created xsi:type="dcterms:W3CDTF">2019-11-19T03:04:00Z</dcterms:created>
  <dcterms:modified xsi:type="dcterms:W3CDTF">2019-11-21T02:52:00Z</dcterms:modified>
</cp:coreProperties>
</file>