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23543" w:rsidRPr="00723543" w:rsidRDefault="00723543" w:rsidP="00723543">
      <w:pPr>
        <w:pStyle w:val="1"/>
        <w:jc w:val="center"/>
        <w:rPr>
          <w:i/>
          <w:u w:val="single"/>
        </w:rPr>
      </w:pPr>
      <w:r w:rsidRPr="00723543">
        <w:rPr>
          <w:i/>
          <w:u w:val="single"/>
        </w:rPr>
        <w:t>В целях своевременного назначения и выплаты пенсий</w:t>
      </w:r>
    </w:p>
    <w:p w:rsidR="00723543" w:rsidRDefault="00723543" w:rsidP="00723543">
      <w:pPr>
        <w:pStyle w:val="3"/>
        <w:rPr>
          <w:sz w:val="16"/>
          <w:szCs w:val="16"/>
        </w:rPr>
      </w:pPr>
      <w:r w:rsidRPr="00723543">
        <w:rPr>
          <w:sz w:val="16"/>
          <w:szCs w:val="16"/>
        </w:rPr>
        <w:t>26 апреля 2019</w:t>
      </w:r>
    </w:p>
    <w:p w:rsidR="00723543" w:rsidRPr="00723543" w:rsidRDefault="00723543" w:rsidP="00723543">
      <w:r>
        <w:t xml:space="preserve">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3800475" cy="2533650"/>
            <wp:effectExtent l="19050" t="0" r="9525" b="0"/>
            <wp:docPr id="4" name="Рисунок 2" descr="D:\МОИ ДОКУМЕНТЫ\2019\СМИ\изображения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\2019\СМИ\изображения\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3543" w:rsidRDefault="00723543" w:rsidP="00723543">
      <w:pPr>
        <w:pStyle w:val="af"/>
        <w:ind w:firstLine="708"/>
        <w:contextualSpacing/>
        <w:jc w:val="both"/>
      </w:pPr>
      <w:r>
        <w:t>Наступление пенсионного возраста – значимое событие в жизни каждого человека и важно заранее позаботиться о том, чтобы на дату возникновения пенсионного права были собраны все необходимые документы.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ind w:firstLine="708"/>
        <w:contextualSpacing/>
        <w:jc w:val="both"/>
      </w:pPr>
      <w:r>
        <w:t>В целях повышения качества работы по назначению пенсий, сокращению сроков ее назначения, Отделением ПФР по Томской области и его территориальными органами проводится заблаговременная работа с гражданами за 12 месяцев до наступления права на пенсию.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ind w:firstLine="708"/>
        <w:contextualSpacing/>
        <w:jc w:val="both"/>
      </w:pPr>
      <w:r>
        <w:t>Заблаговременная работа дает возможность заранее, ко дню обращения гражданина за пенсией, собрать полный пакет документов. В большинстве случаев для уточнения сведений, содержащихся в документах, работникам Пенсионного фонда необходимо обращаться за дополнительной информацией в различные государственные структуры и архивные учреждения.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ind w:firstLine="708"/>
        <w:contextualSpacing/>
        <w:jc w:val="both"/>
      </w:pPr>
      <w:r>
        <w:t>В результате проводимой работы человек получает консультацию, рекомендации о необходимости предоставления дополнительных документов, кроме того, специалистами оказывается помощь в получении недостающих документов. Этот ряд мероприятий позволяет в установленные законодательством сроки назначить пенсию и обеспечить ее выплату.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ind w:firstLine="708"/>
        <w:contextualSpacing/>
        <w:jc w:val="both"/>
      </w:pPr>
      <w:r>
        <w:t xml:space="preserve">В целях своевременного назначения пенсии Отделение Пенсионного фонда Российской Федерации по Томской области напоминает жителям региона </w:t>
      </w:r>
      <w:proofErr w:type="spellStart"/>
      <w:r>
        <w:t>предпенсионного</w:t>
      </w:r>
      <w:proofErr w:type="spellEnd"/>
      <w:r>
        <w:t xml:space="preserve"> возраста о необходимости заранее ознакомиться с состоянием своего лицевого счета одним из следующих способов: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contextualSpacing/>
        <w:jc w:val="both"/>
      </w:pPr>
      <w:r>
        <w:t xml:space="preserve">    -через Единый портал государственных и муниципальных услуг (ЕПГУ) </w:t>
      </w:r>
      <w:proofErr w:type="spellStart"/>
      <w:r>
        <w:t>www.gosuslugi.ru</w:t>
      </w:r>
      <w:proofErr w:type="spellEnd"/>
      <w:r>
        <w:t xml:space="preserve"> после получения кода доступа к «Личному кабинету».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contextualSpacing/>
        <w:jc w:val="both"/>
      </w:pPr>
      <w:r>
        <w:t xml:space="preserve">    -посредством информационной системы «Личный кабинет гражданина» на официальном сайте Пенсионного фонда РФ: </w:t>
      </w:r>
      <w:proofErr w:type="spellStart"/>
      <w:r>
        <w:t>www.pfrf.ru</w:t>
      </w:r>
      <w:proofErr w:type="spellEnd"/>
      <w:r>
        <w:t xml:space="preserve"> в разделе «Электронные сервисы»;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contextualSpacing/>
        <w:jc w:val="both"/>
      </w:pPr>
      <w:r>
        <w:lastRenderedPageBreak/>
        <w:t xml:space="preserve">    -через кредитные организации, заключившие Соглашение с ПФР об информировании застрахованных лиц  на бумажном носителе. В их число входят: ОАО «Сбербанк России»; ОАО «Банк </w:t>
      </w:r>
      <w:proofErr w:type="spellStart"/>
      <w:r>
        <w:t>Уралсиб</w:t>
      </w:r>
      <w:proofErr w:type="spellEnd"/>
      <w:r>
        <w:t>»;  «</w:t>
      </w:r>
      <w:proofErr w:type="spellStart"/>
      <w:r>
        <w:t>Газпромбанк</w:t>
      </w:r>
      <w:proofErr w:type="spellEnd"/>
      <w:r>
        <w:t>» (ОАО); ОАО «Банк Москвы»; Банк ВТБ 24 (ЗАО).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contextualSpacing/>
        <w:jc w:val="both"/>
      </w:pPr>
      <w:r>
        <w:t>    -на основании заявления, поданного в любое территориальное Управление ПФР лично, либо направленного по почте. В этом случае к заявлению необходимо приложить копию паспорта, заверенную в установленном законодательством порядке, а также в заявлении следует указать, каким именно образом застрахованное лицо будет получать сведения о состоянии индивидуального лицевого счета застрахованного лица (лично или по почте заказным письмом). Если застрахованное лицо выразит желание получить их по почте, необходимо указать полный почтовый адрес места жительства, по которому в течение 10 дней со дня обращения заказным письмом будут направлены соответствующие сведения.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contextualSpacing/>
        <w:jc w:val="both"/>
      </w:pPr>
      <w:r>
        <w:t>    -через многофункциональный центр предоставления государственных и муниципальных услуг (МФЦ). Срок предоставления государственной услуги - 10 дней со дня получения запроса.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ind w:firstLine="360"/>
        <w:contextualSpacing/>
        <w:jc w:val="both"/>
      </w:pPr>
      <w:r>
        <w:t>Важно отметить, что именно сведения индивидуального лицевого счета в приоритете принимаются для установления пенсии, для этого и необходимо  проверить все ли периоды деятельности, в том числе социально значимые (уход за детьми и пожилыми людьми, служба в армии по призыву и пр.) учтены надлежащим образом. </w:t>
      </w:r>
    </w:p>
    <w:p w:rsidR="00723543" w:rsidRDefault="00723543" w:rsidP="00723543">
      <w:pPr>
        <w:pStyle w:val="af"/>
        <w:contextualSpacing/>
        <w:jc w:val="both"/>
      </w:pPr>
      <w:r>
        <w:t> </w:t>
      </w:r>
    </w:p>
    <w:p w:rsidR="00723543" w:rsidRDefault="00723543" w:rsidP="00723543">
      <w:pPr>
        <w:pStyle w:val="af"/>
        <w:ind w:firstLine="360"/>
        <w:contextualSpacing/>
        <w:jc w:val="both"/>
      </w:pPr>
      <w:r>
        <w:t>Подчеркнем, что за 2018 г. было принято 11345 (65%) решений о назначении страховой пенсии по данным индивидуального персонифицированного учета (ИПУ) без предоставления дополнительных документов (сведений) о стаже и заработной плате по заявлениям граждан, в которых имеется отметка о согласии на назначение страховой пенсии по данным ИПУ.</w:t>
      </w:r>
    </w:p>
    <w:p w:rsidR="00723543" w:rsidRDefault="00723543" w:rsidP="00723543">
      <w:pPr>
        <w:pStyle w:val="af"/>
        <w:ind w:firstLine="360"/>
        <w:contextualSpacing/>
        <w:jc w:val="both"/>
      </w:pPr>
    </w:p>
    <w:p w:rsidR="00D52539" w:rsidRPr="00723543" w:rsidRDefault="00AC4D9F" w:rsidP="00BB2D2A">
      <w:pPr>
        <w:pStyle w:val="af"/>
        <w:pBdr>
          <w:bottom w:val="single" w:sz="12" w:space="1" w:color="auto"/>
        </w:pBdr>
        <w:ind w:firstLine="360"/>
        <w:jc w:val="both"/>
      </w:pPr>
      <w:r w:rsidRPr="00723543">
        <w:t xml:space="preserve">   </w:t>
      </w:r>
      <w:r w:rsidR="000762D6" w:rsidRPr="00723543">
        <w:t>Дополнительную информацию можно узнать по телефону: 38(241)</w:t>
      </w:r>
      <w:r w:rsidR="005A5F15" w:rsidRPr="00723543">
        <w:t xml:space="preserve"> 2-47-85</w:t>
      </w:r>
      <w:r w:rsidR="000762D6" w:rsidRPr="00723543"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A7147"/>
    <w:rsid w:val="003B5BBF"/>
    <w:rsid w:val="003B5F75"/>
    <w:rsid w:val="003B7C95"/>
    <w:rsid w:val="003C0AD0"/>
    <w:rsid w:val="003C2A07"/>
    <w:rsid w:val="003C3AEA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E683D"/>
    <w:rsid w:val="004E7C5D"/>
    <w:rsid w:val="005007E1"/>
    <w:rsid w:val="0052085D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662B"/>
    <w:rsid w:val="006E684F"/>
    <w:rsid w:val="006F33DF"/>
    <w:rsid w:val="006F52D0"/>
    <w:rsid w:val="00701790"/>
    <w:rsid w:val="00707BC7"/>
    <w:rsid w:val="00710403"/>
    <w:rsid w:val="0071594E"/>
    <w:rsid w:val="00723543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C4D9F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6444C"/>
    <w:rsid w:val="00F70A5D"/>
    <w:rsid w:val="00F73D53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673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46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43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88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0082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042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61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567</Words>
  <Characters>3235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3795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2018-04-10T03:31:00Z</cp:lastPrinted>
  <dcterms:created xsi:type="dcterms:W3CDTF">2019-04-29T07:28:00Z</dcterms:created>
  <dcterms:modified xsi:type="dcterms:W3CDTF">2019-04-29T07:28:00Z</dcterms:modified>
</cp:coreProperties>
</file>