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7642A3" w:rsidRDefault="00B518B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2FC9AB7" wp14:editId="1FC82FA1">
            <wp:simplePos x="0" y="0"/>
            <wp:positionH relativeFrom="column">
              <wp:posOffset>4232275</wp:posOffset>
            </wp:positionH>
            <wp:positionV relativeFrom="paragraph">
              <wp:posOffset>-32385</wp:posOffset>
            </wp:positionV>
            <wp:extent cx="5172075" cy="2879090"/>
            <wp:effectExtent l="190500" t="190500" r="409575" b="378460"/>
            <wp:wrapTight wrapText="bothSides">
              <wp:wrapPolygon edited="0">
                <wp:start x="1114" y="-1429"/>
                <wp:lineTo x="-796" y="-1143"/>
                <wp:lineTo x="-796" y="22153"/>
                <wp:lineTo x="477" y="24011"/>
                <wp:lineTo x="477" y="24296"/>
                <wp:lineTo x="21958" y="24296"/>
                <wp:lineTo x="22038" y="24011"/>
                <wp:lineTo x="23151" y="21867"/>
                <wp:lineTo x="23231" y="286"/>
                <wp:lineTo x="22038" y="-1143"/>
                <wp:lineTo x="21242" y="-1429"/>
                <wp:lineTo x="1114" y="-1429"/>
              </wp:wrapPolygon>
            </wp:wrapTight>
            <wp:docPr id="3" name="Рисунок 3" descr="\\ascot\Share\! Пичуева Е.В\Проекты для газеты\Привокзальная\вок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scot\Share\! Пичуева Е.В\Проекты для газеты\Привокзальная\вокз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87909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F9DA578" wp14:editId="1DE1CB88">
            <wp:simplePos x="0" y="0"/>
            <wp:positionH relativeFrom="column">
              <wp:posOffset>5043170</wp:posOffset>
            </wp:positionH>
            <wp:positionV relativeFrom="paragraph">
              <wp:posOffset>3193415</wp:posOffset>
            </wp:positionV>
            <wp:extent cx="4524375" cy="2957830"/>
            <wp:effectExtent l="209550" t="209550" r="219075" b="204470"/>
            <wp:wrapTight wrapText="bothSides">
              <wp:wrapPolygon edited="0">
                <wp:start x="-91" y="-1530"/>
                <wp:lineTo x="-1000" y="-1252"/>
                <wp:lineTo x="-1000" y="21146"/>
                <wp:lineTo x="-91" y="22954"/>
                <wp:lineTo x="21645" y="22954"/>
                <wp:lineTo x="21736" y="22676"/>
                <wp:lineTo x="22555" y="21146"/>
                <wp:lineTo x="22555" y="974"/>
                <wp:lineTo x="21736" y="-1113"/>
                <wp:lineTo x="21645" y="-1530"/>
                <wp:lineTo x="-91" y="-1530"/>
              </wp:wrapPolygon>
            </wp:wrapTight>
            <wp:docPr id="4" name="Рисунок 4" descr="\\ascot\Share\! Пичуева Е.В\Проекты для газеты\Привокзальная\вок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scot\Share\! Пичуева Е.В\Проекты для газеты\Привокзальная\вокз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5783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91440" distB="137160" distL="114300" distR="114300" simplePos="0" relativeHeight="251659263" behindDoc="0" locked="0" layoutInCell="0" allowOverlap="1" wp14:anchorId="7A49D933" wp14:editId="7E1E6D96">
                <wp:simplePos x="0" y="0"/>
                <wp:positionH relativeFrom="page">
                  <wp:posOffset>2961640</wp:posOffset>
                </wp:positionH>
                <wp:positionV relativeFrom="page">
                  <wp:posOffset>285750</wp:posOffset>
                </wp:positionV>
                <wp:extent cx="7629525" cy="1457325"/>
                <wp:effectExtent l="1104900" t="190500" r="28575" b="10160"/>
                <wp:wrapSquare wrapText="bothSides"/>
                <wp:docPr id="298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9525" cy="145732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1B4" w:rsidRDefault="009F60C1" w:rsidP="00B518BC">
                            <w:pP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F60C1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Концепция благоустройства территории Привокзальной площади в г. Асино</w:t>
                            </w:r>
                          </w:p>
                          <w:p w:rsidR="00B518BC" w:rsidRPr="00B518BC" w:rsidRDefault="00B518BC" w:rsidP="00B518BC">
                            <w:pP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ДИЗАЙН – ПРОЕКТ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margin-left:233.2pt;margin-top:22.5pt;width:600.75pt;height:114.75pt;flip:x;z-index:251659263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NkogIAAEcFAAAOAAAAZHJzL2Uyb0RvYy54bWysVM2O0zAQviPxDpbvNE1/adV0tepqAWmB&#10;FQVxdh2nsXBsY7tNuyckrkg8Ag/BBfGzz5C+EWMnDSwsQkLkYHni+Wa+mfns2cmuEGjLjOVKJjju&#10;dDFikqqUy3WCXzw/v3cfI+uITIlQkiV4zyw+md+9Myv1lPVUrkTKDIIg0k5LneDcOT2NIktzVhDb&#10;UZpJOMyUKYgD06yj1JASohci6nW7o6hUJtVGUWYt/D2rD/E8xM8yRt3TLLPMIZFg4ObCasK68ms0&#10;n5Hp2hCdc9rQIP/AoiBcQtI21BlxBG0M/y1UwalRVmWuQ1URqSzjlIUaoJq4+0s1y5xoFmqB5ljd&#10;tsn+v7D0yfbSIJ4muDeBUUlSwJCqD4c3h/fV1+r68Lb6WF1XXw7vqm/Vp+ozGsR937NS2ylAl/rS&#10;+KqtvlD0lUVSLXIi1+zUGFXmjKTANPb+0Q2ANyxA0ap8rFJISDZOhfbtMlOgTHD90AN9aGgR2oV5&#10;7dt5sZ1DFH6OR73JsDfEiMJZPBiO+2D4bGTqA3m4NtY9YKpAfpNgA4IIYcn2wrra9eji3VmQDByF&#10;1BvHzDJPS5RyD47juD+egIpSDgoCY9CFDyOj3Evu8jAtz9Fjg4DZQhi0JSA9QimTbtSQU8fAgeqN&#10;nFBaQ+zYpLrZ1u0F84GFfMYyGBiUXzfo1kxhSNCG4O1hGReiBfb/TPEIbPw9tObXgnt/B7eIkFlJ&#10;14ILLpW5LYBwtU6Aae3faKap2zfD7Va7Rnorle5BPtD4oAx4f2CTK3OFUQl3OcH29YYYhpF4JEGC&#10;oAx4K+D2B2sSDwZ+asGAicYjsFbBgg2RFAIl2B23C1c/Fxtt+Dr3Mqj561MQ7TkPIvL0ak4Nbbit&#10;YbbNy+Kfg5/t4PXj/Zt/BwAA//8DAFBLAwQUAAYACAAAACEAXvjg4eEAAAALAQAADwAAAGRycy9k&#10;b3ducmV2LnhtbEyPPU/DMBCGdyT+g3VIbNRpSdM2xKkQKhILA20GRie+xhH+CLHThv56rhNsd7pH&#10;7z1vsZ2sYSccQuedgPksAYau8apzrYDq8PqwBhaidEoa71DADwbYlrc3hcyVP7sPPO1jyyjEhVwK&#10;0DH2Oeeh0WhlmPkeHd2OfrAy0jq0XA3yTOHW8EWSZNzKztEHLXt80dh87UcrYGfm31bpz/fDsaov&#10;b+aS7MbHSoj7u+n5CVjEKf7BcNUndSjJqfajU4EZAWmWpYTSsKROVyDLVhtgtYDFKl0CLwv+v0P5&#10;CwAA//8DAFBLAQItABQABgAIAAAAIQC2gziS/gAAAOEBAAATAAAAAAAAAAAAAAAAAAAAAABbQ29u&#10;dGVudF9UeXBlc10ueG1sUEsBAi0AFAAGAAgAAAAhADj9If/WAAAAlAEAAAsAAAAAAAAAAAAAAAAA&#10;LwEAAF9yZWxzLy5yZWxzUEsBAi0AFAAGAAgAAAAhAGFaM2SiAgAARwUAAA4AAAAAAAAAAAAAAAAA&#10;LgIAAGRycy9lMm9Eb2MueG1sUEsBAi0AFAAGAAgAAAAhAF744OHhAAAACwEAAA8AAAAAAAAAAAAA&#10;AAAA/AQAAGRycy9kb3ducmV2LnhtbFBLBQYAAAAABAAEAPMAAAAKBgAAAAA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style="mso-fit-shape-to-text:t" inset="36pt,7.2pt,10.8pt,0">
                  <w:txbxContent>
                    <w:p w:rsidR="001E11B4" w:rsidRDefault="009F60C1" w:rsidP="00B518BC">
                      <w:pPr>
                        <w:spacing w:after="0"/>
                        <w:rPr>
                          <w:rFonts w:ascii="Times New Roman" w:eastAsiaTheme="majorEastAsia" w:hAnsi="Times New Roman" w:cs="Times New Roman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F60C1">
                        <w:rPr>
                          <w:rFonts w:ascii="Times New Roman" w:eastAsiaTheme="majorEastAsia" w:hAnsi="Times New Roman" w:cs="Times New Roman"/>
                          <w:iCs/>
                          <w:color w:val="FFFFFF" w:themeColor="background1"/>
                          <w:sz w:val="32"/>
                          <w:szCs w:val="32"/>
                        </w:rPr>
                        <w:t>Концепция благоустройства территории Привокзальной площади в г. Асино</w:t>
                      </w:r>
                    </w:p>
                    <w:p w:rsidR="00B518BC" w:rsidRPr="00B518BC" w:rsidRDefault="00B518BC" w:rsidP="00B518BC">
                      <w:pPr>
                        <w:spacing w:after="0"/>
                        <w:rPr>
                          <w:rFonts w:ascii="Times New Roman" w:eastAsiaTheme="majorEastAsia" w:hAnsi="Times New Roman" w:cs="Times New Roman"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[</w:t>
                      </w:r>
                      <w:r>
                        <w:rPr>
                          <w:rFonts w:ascii="Times New Roman" w:eastAsiaTheme="majorEastAsia" w:hAnsi="Times New Roman" w:cs="Times New Roman"/>
                          <w:iCs/>
                          <w:color w:val="FFFFFF" w:themeColor="background1"/>
                          <w:sz w:val="32"/>
                          <w:szCs w:val="32"/>
                        </w:rPr>
                        <w:t>ДИЗАЙН – ПРОЕКТ</w:t>
                      </w:r>
                      <w:r>
                        <w:rPr>
                          <w:rFonts w:ascii="Times New Roman" w:eastAsiaTheme="majorEastAsia" w:hAnsi="Times New Roman" w:cs="Times New Roman"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05F21A1" wp14:editId="0C9A0D5C">
            <wp:simplePos x="0" y="0"/>
            <wp:positionH relativeFrom="column">
              <wp:posOffset>-100965</wp:posOffset>
            </wp:positionH>
            <wp:positionV relativeFrom="paragraph">
              <wp:posOffset>-810895</wp:posOffset>
            </wp:positionV>
            <wp:extent cx="733425" cy="1275080"/>
            <wp:effectExtent l="0" t="0" r="9525" b="1270"/>
            <wp:wrapTight wrapText="bothSides">
              <wp:wrapPolygon edited="0">
                <wp:start x="0" y="0"/>
                <wp:lineTo x="0" y="20976"/>
                <wp:lineTo x="6732" y="21299"/>
                <wp:lineTo x="9538" y="21299"/>
                <wp:lineTo x="12343" y="21299"/>
                <wp:lineTo x="20758" y="20976"/>
                <wp:lineTo x="21319" y="20331"/>
                <wp:lineTo x="21319" y="0"/>
                <wp:lineTo x="0" y="0"/>
              </wp:wrapPolygon>
            </wp:wrapTight>
            <wp:docPr id="5" name="Рисунок 5" descr="C:\Users\user\Desktop\Герб_Асиновского_Района_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_Асиновского_Района_Т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F3D3E" wp14:editId="36DD3D8E">
                <wp:simplePos x="0" y="0"/>
                <wp:positionH relativeFrom="column">
                  <wp:posOffset>-1266190</wp:posOffset>
                </wp:positionH>
                <wp:positionV relativeFrom="paragraph">
                  <wp:posOffset>-889635</wp:posOffset>
                </wp:positionV>
                <wp:extent cx="1533525" cy="1885950"/>
                <wp:effectExtent l="19050" t="19050" r="47625" b="381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85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1B4" w:rsidRDefault="001E11B4" w:rsidP="001E11B4">
                            <w:pPr>
                              <w:rPr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                                </w:t>
                            </w:r>
                          </w:p>
                          <w:p w:rsidR="001E11B4" w:rsidRDefault="001E11B4" w:rsidP="001E11B4">
                            <w:pPr>
                              <w:rPr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</w:p>
                          <w:p w:rsidR="001E11B4" w:rsidRDefault="001E11B4" w:rsidP="001E11B4">
                            <w:pPr>
                              <w:rPr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</w:p>
                          <w:p w:rsidR="001E11B4" w:rsidRDefault="009F60C1" w:rsidP="001E11B4">
                            <w:pPr>
                              <w:rPr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F60C1" w:rsidRDefault="009F60C1" w:rsidP="009F60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9F60C1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1E11B4" w:rsidRPr="009F60C1" w:rsidRDefault="009F60C1" w:rsidP="009F60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9F60C1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11B4" w:rsidRPr="009F60C1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МО</w:t>
                            </w:r>
                          </w:p>
                          <w:p w:rsidR="001E11B4" w:rsidRPr="009F60C1" w:rsidRDefault="009F60C1" w:rsidP="009F60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9F60C1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E11B4" w:rsidRPr="009F60C1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«Асиновское городское поселение»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-99.7pt;margin-top:-70.05pt;width:120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6vTwIAAFMEAAAOAAAAZHJzL2Uyb0RvYy54bWysVM2O0zAQviPxDpbvNOlPaDdqulq6LEJa&#10;fqSFB5g6TmPhn2C7TcqNO6/AO3DgwI1X6L4RY6ftFrghLpadmfnmm29mMr/slCRbbp0wuqDDQUoJ&#10;18yUQq8L+v7dzZMZJc6DLkEazQu6445eLh4/mrdNzkemNrLkliCIdnnbFLT2vsmTxLGaK3AD03CN&#10;xspYBR6fdp2UFlpEVzIZpenTpDW2bKxh3Dn8et0b6SLiVxVn/k1VOe6JLChy8/G08VyFM1nMIV9b&#10;aGrBDjTgH1goEBqTnqCuwQPZWPEXlBLMGmcqP2BGJaaqBOOxBqxmmP5RzV0NDY+1oDiuOcnk/h8s&#10;e719a4koCzpOp5RoUNik/df9t/33/c/9j/vP91/IKKjUNi5H57sG3X33zHTY7Vixa24N++CINssa&#10;9JpfWWvamkOJLIchMjkL7XFcAFm1r0yJyWDjTQTqKquChCgKQXTs1u7UId55wkLKbDzORhklDG3D&#10;2Sy7yGIPE8iP4Y11/gU3ioRLQS2OQISH7a3zgQ7kR5eQTZsbIWUcA6lJW9BsOkTMYHJGijJY4yNM&#10;JF9KS7aAswSMce3H0U9uFJbSf59maXpkFIc4hMSkv6Ep4XHspVAFnWFAHwJ5kO25LiMbD0L2d2Qs&#10;9UHHIF0vou9WXWxcFDlovDLlDoW1pp9y3Eq81MZ+oqTFCS+o+7gByymRLzU252I4mYSViI9JNh3h&#10;w55bVucW0AyhCuop6a9LH9eo1/AKm1iJKO8DkwNlnNwowGHLwmqcv6PXw79g8QsAAP//AwBQSwME&#10;FAAGAAgAAAAhABXmGszfAAAADAEAAA8AAABkcnMvZG93bnJldi54bWxMj8FugzAMhu+T9g6RJ+3W&#10;BipAgxGqqlt3m6ayPkBKUkAjDkpSoG8/97SdbMuffn8ut4sZ2KSd7y0KiNcRMI2NVT22Ak7fh9UL&#10;MB8kKjlY1AJu2sO2enwoZaHsjEc91aFlFIK+kAK6EMaCc9902ki/tqNG2l2sMzLQ6FqunJwp3Ax8&#10;E0UZN7JHutDJUe873fzUVyPAfc1v06V+zz7T08c+vdXxvDMHIZ6flt0rsKCX8AfDXZ/UoSKns72i&#10;8mwQsIrzPCH23iVRDIyYZEP1TGya5cCrkv9/ovoFAAD//wMAUEsBAi0AFAAGAAgAAAAhALaDOJL+&#10;AAAA4QEAABMAAAAAAAAAAAAAAAAAAAAAAFtDb250ZW50X1R5cGVzXS54bWxQSwECLQAUAAYACAAA&#10;ACEAOP0h/9YAAACUAQAACwAAAAAAAAAAAAAAAAAvAQAAX3JlbHMvLnJlbHNQSwECLQAUAAYACAAA&#10;ACEABIrer08CAABTBAAADgAAAAAAAAAAAAAAAAAuAgAAZHJzL2Uyb0RvYy54bWxQSwECLQAUAAYA&#10;CAAAACEAFeYazN8AAAAMAQAADwAAAAAAAAAAAAAAAACpBAAAZHJzL2Rvd25yZXYueG1sUEsFBgAA&#10;AAAEAAQA8wAAALUFAAAAAA==&#10;" filled="f" strokecolor="#76923c [2406]" strokeweight="4.5pt">
                <v:textbox>
                  <w:txbxContent>
                    <w:p w:rsidR="001E11B4" w:rsidRDefault="001E11B4" w:rsidP="001E11B4">
                      <w:pPr>
                        <w:rPr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 xml:space="preserve">                                    </w:t>
                      </w:r>
                    </w:p>
                    <w:p w:rsidR="001E11B4" w:rsidRDefault="001E11B4" w:rsidP="001E11B4">
                      <w:pPr>
                        <w:rPr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</w:p>
                    <w:p w:rsidR="001E11B4" w:rsidRDefault="001E11B4" w:rsidP="001E11B4">
                      <w:pPr>
                        <w:rPr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</w:p>
                    <w:p w:rsidR="001E11B4" w:rsidRDefault="009F60C1" w:rsidP="001E11B4">
                      <w:pPr>
                        <w:rPr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F60C1" w:rsidRDefault="009F60C1" w:rsidP="009F60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9F60C1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1E11B4" w:rsidRPr="009F60C1" w:rsidRDefault="009F60C1" w:rsidP="009F60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9F60C1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="001E11B4" w:rsidRPr="009F60C1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МО</w:t>
                      </w:r>
                    </w:p>
                    <w:p w:rsidR="001E11B4" w:rsidRPr="009F60C1" w:rsidRDefault="009F60C1" w:rsidP="009F60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9F60C1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 xml:space="preserve">  </w:t>
                      </w:r>
                      <w:r w:rsidR="001E11B4" w:rsidRPr="009F60C1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«Асиновское городское поселение»</w:t>
                      </w:r>
                    </w:p>
                  </w:txbxContent>
                </v:textbox>
              </v:shape>
            </w:pict>
          </mc:Fallback>
        </mc:AlternateContent>
      </w:r>
      <w:r w:rsidR="00F2086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08F35BE" wp14:editId="710DACF6">
            <wp:simplePos x="0" y="0"/>
            <wp:positionH relativeFrom="column">
              <wp:posOffset>-186690</wp:posOffset>
            </wp:positionH>
            <wp:positionV relativeFrom="paragraph">
              <wp:posOffset>1120140</wp:posOffset>
            </wp:positionV>
            <wp:extent cx="4281805" cy="2857500"/>
            <wp:effectExtent l="209550" t="209550" r="213995" b="209550"/>
            <wp:wrapTight wrapText="bothSides">
              <wp:wrapPolygon edited="0">
                <wp:start x="-96" y="-1584"/>
                <wp:lineTo x="-1057" y="-1296"/>
                <wp:lineTo x="-961" y="21888"/>
                <wp:lineTo x="-192" y="22752"/>
                <wp:lineTo x="-96" y="23040"/>
                <wp:lineTo x="21622" y="23040"/>
                <wp:lineTo x="21719" y="22752"/>
                <wp:lineTo x="22487" y="21888"/>
                <wp:lineTo x="22583" y="1008"/>
                <wp:lineTo x="21719" y="-1152"/>
                <wp:lineTo x="21622" y="-1584"/>
                <wp:lineTo x="-96" y="-1584"/>
              </wp:wrapPolygon>
            </wp:wrapTight>
            <wp:docPr id="2" name="Рисунок 2" descr="\\ascot\Share\! Пичуева Е.В\Проекты для газеты\Привокзальная\вокз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scot\Share\! Пичуева Е.В\Проекты для газеты\Привокзальная\вокз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05" cy="285750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8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14BA2" wp14:editId="10AF5FD8">
                <wp:simplePos x="0" y="0"/>
                <wp:positionH relativeFrom="column">
                  <wp:posOffset>-1199515</wp:posOffset>
                </wp:positionH>
                <wp:positionV relativeFrom="paragraph">
                  <wp:posOffset>4444365</wp:posOffset>
                </wp:positionV>
                <wp:extent cx="5200650" cy="1790700"/>
                <wp:effectExtent l="0" t="0" r="19050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790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0C1" w:rsidRPr="00F20868" w:rsidRDefault="009F60C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F2086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КРАТКАЯ АННОТАЦИЯ К ПРОЕКТУ</w:t>
                            </w:r>
                          </w:p>
                          <w:p w:rsidR="009F60C1" w:rsidRPr="00F20868" w:rsidRDefault="00F20868" w:rsidP="00F208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    </w:t>
                            </w:r>
                            <w:r w:rsidR="009F60C1" w:rsidRPr="00F20868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Основным принципом формирования благоустройства является максимальное использование существующего потенциала территории – культурного, природного и функционального.</w:t>
                            </w:r>
                          </w:p>
                          <w:p w:rsidR="009F60C1" w:rsidRPr="00F20868" w:rsidRDefault="00F20868" w:rsidP="00F208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    </w:t>
                            </w:r>
                            <w:r w:rsidR="009F60C1" w:rsidRPr="00F20868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Ключевыми моментами являются</w:t>
                            </w:r>
                            <w:r w:rsidR="00117A11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:: разнообразие</w:t>
                            </w:r>
                            <w:r w:rsidR="009F60C1" w:rsidRPr="00F20868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сценариев использования для различных групп населения, качество среды, безопасность, наличие событийной программы. При этом важно понимать запросы окружающих объектов, с учетом всех групп потенциальных пользователей</w:t>
                            </w:r>
                            <w:r w:rsidRPr="00F20868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9F60C1" w:rsidRDefault="009F6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4.45pt;margin-top:349.95pt;width:409.5pt;height:1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y8UQIAAHwEAAAOAAAAZHJzL2Uyb0RvYy54bWysVM1uEzEQviPxDpbvdDehaZpVN1VpKUIq&#10;P1LhASZeb9bC9iy2k91y651X4B04cODGK6RvxNibhlAuCHGx7J2Zb2a+b2ZPTnuj2Vo6r9CWfHSQ&#10;cyatwErZZcnfv7t8csyZD2Ar0GhlyW+k56fzx49OuraQY2xQV9IxArG+6NqSNyG0RZZ50UgD/gBb&#10;aclYozMQ6OmWWeWgI3Sjs3GeH2Uduqp1KKT39PViMPJ5wq9rKcKbuvYyMF1yqi2k06VzEc9sfgLF&#10;0kHbKLEtA/6hCgPKUtId1AUEYCun/oAySjj0WIcDgSbDulZCph6om1H+oJvrBlqZeiFyfLujyf8/&#10;WPF6/dYxVZX8iDMLhiTafNl83Xzb/Nh8v7u9+8zGkaOu9QW5XrfkHPpn2JPWqV/fXqH44JnF8wbs&#10;Up45h10joaIaRzEy2wsdcHwEWXSvsKJksAqYgPramUggUcIInbS62ekj+8AEfZxExSdkEmQbTWf5&#10;NE8KZlDch7fOhxcSDYuXkjsagAQP6ysfYjlQ3LvEbB61qi6V1ukRh06ea8fWQOMCQkgbnqYmHnhq&#10;y7qSzybjyUDCX6DEBHplqOsBfTrJd8WnaY+JU32/1WRUoP3QypT8mAKGECgiw89tlaY3gNLDnZrT&#10;dkt5ZHngO/SLPim8U3KB1Q1p4HBYB1pfujToPnHW0SqU3H9cgZOc6ZeWdJyNDg/j7qTH4WQ6pofb&#10;tyz2LWAFQZU8cDZcz0Pat0iAxTPSu1ZJiTgYQyXbkmnEEwHbdYw7tP9OXr9+GvOfAAAA//8DAFBL&#10;AwQUAAYACAAAACEAG2IrJuAAAAAMAQAADwAAAGRycy9kb3ducmV2LnhtbEyPwU7DMAyG70i8Q2Qk&#10;blvSTZSm1J0QiBMSEhsHjmkTmorGKUm2lbcnnOBmy59+f3+zW9zETibE0RNCsRbADPVejzQgvB2e&#10;VhWwmBRpNXkyCN8mwq69vGhUrf2ZXs1pnwaWQyjWCsGmNNecx94ap+Laz4by7cMHp1Jew8B1UOcc&#10;7ia+EaLkTo2UP1g1mwdr+s/90SFsti9fVrw7OTyKIA7J3d504zPi9dVyfwcsmSX9wfCrn9WhzU6d&#10;P5KObEJYFVUlM4tQSpmHjJRbUQDrEGRVSOBtw/+XaH8AAAD//wMAUEsBAi0AFAAGAAgAAAAhALaD&#10;OJL+AAAA4QEAABMAAAAAAAAAAAAAAAAAAAAAAFtDb250ZW50X1R5cGVzXS54bWxQSwECLQAUAAYA&#10;CAAAACEAOP0h/9YAAACUAQAACwAAAAAAAAAAAAAAAAAvAQAAX3JlbHMvLnJlbHNQSwECLQAUAAYA&#10;CAAAACEAF6MsvFECAAB8BAAADgAAAAAAAAAAAAAAAAAuAgAAZHJzL2Uyb0RvYy54bWxQSwECLQAU&#10;AAYACAAAACEAG2IrJuAAAAAMAQAADwAAAAAAAAAAAAAAAACrBAAAZHJzL2Rvd25yZXYueG1sUEsF&#10;BgAAAAAEAAQA8wAAALgFAAAAAA==&#10;" fillcolor="#9bbb59 [3206]" strokecolor="#76923c [2406]">
                <v:textbox>
                  <w:txbxContent>
                    <w:p w:rsidR="009F60C1" w:rsidRPr="00F20868" w:rsidRDefault="009F60C1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F2086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КРАТКАЯ АННОТАЦИЯ К ПРОЕКТУ</w:t>
                      </w:r>
                    </w:p>
                    <w:p w:rsidR="009F60C1" w:rsidRPr="00F20868" w:rsidRDefault="00F20868" w:rsidP="00F208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    </w:t>
                      </w:r>
                      <w:r w:rsidR="009F60C1" w:rsidRPr="00F20868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Основным принципом формирования благоустройства является максимальное использование существующего потенциала территории – культурного, природного и функционального.</w:t>
                      </w:r>
                    </w:p>
                    <w:p w:rsidR="009F60C1" w:rsidRPr="00F20868" w:rsidRDefault="00F20868" w:rsidP="00F208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    </w:t>
                      </w:r>
                      <w:r w:rsidR="009F60C1" w:rsidRPr="00F20868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Ключевыми моментами являются</w:t>
                      </w:r>
                      <w:r w:rsidR="00117A11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:: разнообразие</w:t>
                      </w:r>
                      <w:r w:rsidR="009F60C1" w:rsidRPr="00F20868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сценариев использования для различных групп населения, качество среды, безопасность, наличие событийной программы. При этом важно понимать запросы окружающих объектов, с учетом всех групп потенциальных пользователей</w:t>
                      </w:r>
                      <w:r w:rsidRPr="00F20868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.</w:t>
                      </w:r>
                    </w:p>
                    <w:p w:rsidR="009F60C1" w:rsidRDefault="009F60C1"/>
                  </w:txbxContent>
                </v:textbox>
              </v:shape>
            </w:pict>
          </mc:Fallback>
        </mc:AlternateContent>
      </w:r>
    </w:p>
    <w:sectPr w:rsidR="007642A3" w:rsidSect="00A56D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76"/>
    <w:rsid w:val="0008489C"/>
    <w:rsid w:val="00117A11"/>
    <w:rsid w:val="001E11B4"/>
    <w:rsid w:val="007642A3"/>
    <w:rsid w:val="008236E6"/>
    <w:rsid w:val="008F7276"/>
    <w:rsid w:val="009F60C1"/>
    <w:rsid w:val="00A56D46"/>
    <w:rsid w:val="00B518BC"/>
    <w:rsid w:val="00F2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BC80-EA23-4F00-86F6-6D9EB270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2018-03-05T15:09:00Z</dcterms:created>
  <dcterms:modified xsi:type="dcterms:W3CDTF">2018-03-05T15:09:00Z</dcterms:modified>
</cp:coreProperties>
</file>