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92" w:rsidRPr="00FD4235" w:rsidRDefault="00B53692" w:rsidP="00FD423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Проект</w:t>
      </w:r>
    </w:p>
    <w:p w:rsidR="00B53692" w:rsidRPr="00FD4235" w:rsidRDefault="00B53692" w:rsidP="00FD423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СОВЕТ  АСИНОВСКОГО   ГОРОДСКОГО   ПОСЕЛЕНИЯ</w:t>
      </w: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B53692" w:rsidRPr="00FD4235" w:rsidRDefault="00B53692" w:rsidP="00FD42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3692" w:rsidRPr="00FD4235" w:rsidRDefault="00B53692" w:rsidP="00FD42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РЕШЕНИЕ</w:t>
      </w: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 xml:space="preserve"> от __________ г.                                                                                                                   № ___</w:t>
      </w: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г. Асино</w:t>
      </w:r>
    </w:p>
    <w:p w:rsidR="00B53692" w:rsidRPr="00FD4235" w:rsidRDefault="00B53692" w:rsidP="00FD4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3692" w:rsidRDefault="00B53692" w:rsidP="00FD4235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FD4235">
        <w:rPr>
          <w:sz w:val="24"/>
          <w:szCs w:val="24"/>
        </w:rPr>
        <w:t xml:space="preserve">Об утверждении порядка организации использования, охраны, защиты, воспроизводства городских лесов муниципального образования </w:t>
      </w:r>
    </w:p>
    <w:p w:rsidR="00B53692" w:rsidRPr="00FD4235" w:rsidRDefault="00B53692" w:rsidP="00FD4235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FD4235">
        <w:rPr>
          <w:sz w:val="24"/>
          <w:szCs w:val="24"/>
        </w:rPr>
        <w:t>«Асиновское городское поселение»</w:t>
      </w:r>
    </w:p>
    <w:p w:rsidR="00B53692" w:rsidRPr="00FD4235" w:rsidRDefault="00B53692" w:rsidP="00FD4235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B53692" w:rsidRDefault="00B53692" w:rsidP="00FD4235">
      <w:pPr>
        <w:pStyle w:val="21"/>
        <w:shd w:val="clear" w:color="auto" w:fill="auto"/>
        <w:spacing w:before="0" w:line="240" w:lineRule="auto"/>
        <w:ind w:left="60" w:right="60" w:firstLine="520"/>
        <w:rPr>
          <w:sz w:val="24"/>
          <w:szCs w:val="24"/>
        </w:rPr>
      </w:pPr>
      <w:r w:rsidRPr="00FD4235">
        <w:rPr>
          <w:sz w:val="24"/>
          <w:szCs w:val="24"/>
        </w:rPr>
        <w:t>На основании стат</w:t>
      </w:r>
      <w:r>
        <w:rPr>
          <w:sz w:val="24"/>
          <w:szCs w:val="24"/>
        </w:rPr>
        <w:t xml:space="preserve">ей 7, </w:t>
      </w:r>
      <w:r w:rsidRPr="00FD4235">
        <w:rPr>
          <w:sz w:val="24"/>
          <w:szCs w:val="24"/>
        </w:rPr>
        <w:t>14</w:t>
      </w:r>
      <w:r>
        <w:rPr>
          <w:sz w:val="24"/>
          <w:szCs w:val="24"/>
        </w:rPr>
        <w:t>, 35</w:t>
      </w:r>
      <w:r w:rsidRPr="00FD4235">
        <w:rPr>
          <w:sz w:val="24"/>
          <w:szCs w:val="24"/>
        </w:rPr>
        <w:t xml:space="preserve"> Федерального закона от </w:t>
      </w:r>
      <w:r>
        <w:rPr>
          <w:sz w:val="24"/>
          <w:szCs w:val="24"/>
        </w:rPr>
        <w:t>0</w:t>
      </w:r>
      <w:r w:rsidRPr="00FD4235">
        <w:rPr>
          <w:sz w:val="24"/>
          <w:szCs w:val="24"/>
        </w:rPr>
        <w:t>6</w:t>
      </w:r>
      <w:r>
        <w:rPr>
          <w:sz w:val="24"/>
          <w:szCs w:val="24"/>
        </w:rPr>
        <w:t>.10.</w:t>
      </w:r>
      <w:r w:rsidRPr="00FD4235">
        <w:rPr>
          <w:sz w:val="24"/>
          <w:szCs w:val="24"/>
        </w:rPr>
        <w:t>2003 № 131-Ф</w:t>
      </w:r>
      <w:r>
        <w:rPr>
          <w:sz w:val="24"/>
          <w:szCs w:val="24"/>
        </w:rPr>
        <w:t>З</w:t>
      </w:r>
      <w:r w:rsidRPr="00FD4235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84 Лесного кодекса Российской Федерации, руководствуясь статьей 28 Устава муниципального образования,</w:t>
      </w:r>
    </w:p>
    <w:p w:rsidR="00B53692" w:rsidRPr="00FD4235" w:rsidRDefault="00B53692" w:rsidP="00FD4235">
      <w:pPr>
        <w:pStyle w:val="21"/>
        <w:shd w:val="clear" w:color="auto" w:fill="auto"/>
        <w:spacing w:before="0" w:line="240" w:lineRule="auto"/>
        <w:ind w:left="60" w:right="60" w:firstLine="520"/>
        <w:rPr>
          <w:sz w:val="24"/>
          <w:szCs w:val="24"/>
        </w:rPr>
      </w:pPr>
    </w:p>
    <w:p w:rsidR="00B53692" w:rsidRDefault="00B53692" w:rsidP="00FD4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Совет Асиновского  городского поселения РЕШИЛ:</w:t>
      </w:r>
      <w:r w:rsidRPr="00FD4235">
        <w:rPr>
          <w:rFonts w:ascii="Times New Roman" w:hAnsi="Times New Roman"/>
          <w:sz w:val="24"/>
          <w:szCs w:val="24"/>
        </w:rPr>
        <w:t xml:space="preserve"> </w:t>
      </w:r>
    </w:p>
    <w:p w:rsidR="00B53692" w:rsidRDefault="00B53692" w:rsidP="00FD4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</w:t>
      </w:r>
      <w:r w:rsidRPr="00486177">
        <w:rPr>
          <w:rFonts w:ascii="Times New Roman" w:hAnsi="Times New Roman"/>
          <w:sz w:val="24"/>
          <w:szCs w:val="24"/>
        </w:rPr>
        <w:t>организации использования, охраны, защиты, воспроизводства городских лесов 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B53692" w:rsidRDefault="00B53692" w:rsidP="004861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муниципального образования «Асиновское городское поселение» в информационно- телекоммуникационной сети «Интернет» и в газете «Диссонанс».</w:t>
      </w:r>
    </w:p>
    <w:p w:rsidR="00B53692" w:rsidRDefault="00B53692" w:rsidP="004861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B53692" w:rsidRPr="00486177" w:rsidRDefault="00B53692" w:rsidP="004861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контрольно-правовой комитет Совета Асиновского городского поселения (Дорохов М.В.).</w:t>
      </w:r>
    </w:p>
    <w:p w:rsidR="00B53692" w:rsidRDefault="00B53692" w:rsidP="00FD4235">
      <w:pPr>
        <w:spacing w:after="0" w:line="240" w:lineRule="auto"/>
        <w:rPr>
          <w:sz w:val="24"/>
          <w:szCs w:val="24"/>
        </w:rPr>
      </w:pPr>
    </w:p>
    <w:p w:rsidR="00B53692" w:rsidRDefault="00B53692" w:rsidP="00FD4235">
      <w:pPr>
        <w:spacing w:after="0" w:line="240" w:lineRule="auto"/>
        <w:rPr>
          <w:sz w:val="24"/>
          <w:szCs w:val="24"/>
        </w:rPr>
      </w:pPr>
    </w:p>
    <w:p w:rsidR="00B53692" w:rsidRDefault="00B53692" w:rsidP="00FD4235">
      <w:pPr>
        <w:spacing w:after="0" w:line="240" w:lineRule="auto"/>
        <w:rPr>
          <w:sz w:val="24"/>
          <w:szCs w:val="24"/>
        </w:rPr>
      </w:pPr>
    </w:p>
    <w:p w:rsidR="00B53692" w:rsidRDefault="00B53692" w:rsidP="00FD4235">
      <w:pPr>
        <w:spacing w:after="0" w:line="240" w:lineRule="auto"/>
        <w:rPr>
          <w:sz w:val="24"/>
          <w:szCs w:val="24"/>
        </w:rPr>
      </w:pPr>
    </w:p>
    <w:p w:rsidR="00B53692" w:rsidRDefault="00B53692" w:rsidP="00FD4235">
      <w:pPr>
        <w:spacing w:after="0" w:line="240" w:lineRule="auto"/>
        <w:rPr>
          <w:sz w:val="24"/>
          <w:szCs w:val="24"/>
        </w:rPr>
      </w:pPr>
    </w:p>
    <w:p w:rsidR="00B53692" w:rsidRPr="00486177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Глава Асиновского городского поселения-</w:t>
      </w:r>
    </w:p>
    <w:p w:rsidR="00B53692" w:rsidRPr="00486177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Председатель Совета Асиновского</w:t>
      </w:r>
    </w:p>
    <w:p w:rsidR="00B53692" w:rsidRPr="00486177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Н.А.  Данильчук </w:t>
      </w:r>
    </w:p>
    <w:p w:rsidR="00B53692" w:rsidRPr="00486177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Асиновского городского поселения</w:t>
      </w: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_____________________/ А.Ф. Степаненко</w:t>
      </w: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Pr="003031C0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1C0">
        <w:rPr>
          <w:rFonts w:ascii="Times New Roman" w:hAnsi="Times New Roman"/>
          <w:sz w:val="24"/>
          <w:szCs w:val="24"/>
        </w:rPr>
        <w:t>Приложение к решению</w:t>
      </w:r>
    </w:p>
    <w:p w:rsidR="00B53692" w:rsidRPr="003031C0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1C0">
        <w:rPr>
          <w:rFonts w:ascii="Times New Roman" w:hAnsi="Times New Roman"/>
          <w:sz w:val="24"/>
          <w:szCs w:val="24"/>
        </w:rPr>
        <w:t xml:space="preserve">Совета Асиновского городского поселения </w:t>
      </w:r>
    </w:p>
    <w:p w:rsidR="00B53692" w:rsidRPr="003031C0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1C0">
        <w:rPr>
          <w:rFonts w:ascii="Times New Roman" w:hAnsi="Times New Roman"/>
          <w:sz w:val="24"/>
          <w:szCs w:val="24"/>
        </w:rPr>
        <w:t xml:space="preserve">от___________ № ____________ </w:t>
      </w:r>
    </w:p>
    <w:p w:rsidR="00B53692" w:rsidRPr="003031C0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Pr="003031C0" w:rsidRDefault="00B53692" w:rsidP="00486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692" w:rsidRPr="001A17CD" w:rsidRDefault="00B53692" w:rsidP="009E1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7CD">
        <w:rPr>
          <w:rFonts w:ascii="Times New Roman" w:hAnsi="Times New Roman"/>
          <w:b/>
          <w:sz w:val="24"/>
          <w:szCs w:val="24"/>
        </w:rPr>
        <w:t>Порядок организации использования, охраны, защиты, воспроизводства городских лесов, муниципального образования «Асиновское городское поселение»</w:t>
      </w:r>
    </w:p>
    <w:p w:rsidR="00B53692" w:rsidRDefault="00B53692" w:rsidP="009E1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03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1.ОБЩИЕ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ПОЛОЖЕНИЯ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1.1. Положение об организации использования, охраны, защиты, воспроизводства городских лесов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Положение) разработано в соответствии с Лесным кодексом Российской Федерации, Земельным кодексом Российской Федерации, Федеральным законом от 06.10.2003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», Уставом</w:t>
      </w:r>
      <w:r w:rsidRPr="009251CA">
        <w:rPr>
          <w:rFonts w:ascii="Times New Roman" w:hAnsi="Times New Roman"/>
          <w:sz w:val="24"/>
          <w:szCs w:val="24"/>
        </w:rPr>
        <w:t xml:space="preserve">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1.2. Городские леса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городские леса)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лесные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участки, расположенные в пределах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границ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и находящиеся в муниципальной собственности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3692" w:rsidRDefault="00B53692" w:rsidP="009251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1.3. Использование городских лесов осуществляется в соответствии с законодательством.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1.4. Лесопользователями являются граждане, юридические лица, использующие лесные </w:t>
      </w:r>
    </w:p>
    <w:p w:rsidR="00B53692" w:rsidRDefault="00B53692" w:rsidP="009251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участки городских лесов в соответствии с законодательством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3692" w:rsidRDefault="00B53692" w:rsidP="00031D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2. ПОЛНОМОЧИЯ ОРГАНОВ МЕСТНОГО САМОУПРАВЛЕНИЯ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МУНИЦИТПАЛЬНОГО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В ОБЛАСТИ ОРГАНИЗАЦИИ ИСПОЛЬЗОВАНИЯ,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ОХРАНЫ, ЗАЩИТЫ, ВОСПРОИЗВОДСТВА ГОРОДСКИХ ЛЕСОВ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2.1. Органом местного самоуправления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, уполномоченным осуществлять организацию использования, охраны, защиты, воспроизводства городских лесов, является администраци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(далее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уполномоченный орган).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2.2. К ведению уполномоченного органа относится: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1) проведение лесоустройства городских лесов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2) разработка лесохозяйственного регламента, организация ознакомления заинтересованных лиц с проектом лесохозяйственного регламента, организация доработки проекта лесохозяйственного регламента и его утверждения;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3) проведение муниципальной экспертизы проекта освоения городских лесов, направление заключения муниципальной экспертизы на утверждение;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4) осуществление контроля за представлением лесопользователями лесных деклараций, отчетов об использовании лесов, отчетов о воспроизводстве лесов и лесоразведении; обеспечивает их своевременное рассмотрение;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5) определение рекреационных нагрузок в городских лесах;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6) организация охраны городских лесов от загрязнения и иного негативного воздействия, а также защиты городских лесов от вредных организмов;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7) организация воспроизводства городских лесов;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8) осуществление муниципального лесного контроля;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9) ведение государственного лесного реестра, внесение в него изменений по формам и в порядке, установленном уполномоченным Правительством Российской Федерации федеральным органом исполнительной власти;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10) информирование населения о правовом статусе городских лесов, правилах их использования и охраны, предстоящем изъятии земель, занятых городскими лесами;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) организация и проведение обследования состояния городских лесов;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) иные полномочия в сфере организации использования, охраны, защиты, воспроизводства городских лесов, определенные муниципальными правовыми актами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. Администрация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мероприятия по реализации настоящего Положения путем утверждения и организации выполнения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муниципальных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программ, планов работы по их реализации. Администрация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представляет ежегодный отчет о реализации мероприятий в области организации использования, охраны, защиты, воспроизводства городских лесов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Совету Асиновского городского поселения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Совет Асиновского городского поселения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осуществляет: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утверждение нормативно-правовых актов, регулирующих использование, охрану, защиту, воспроизводство городских лесов, в пределах своей компетенции;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- утверждение в составе бюджета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расходов на организацию использования, охраны, защиты, воспроизводства городских лесов;</w:t>
      </w:r>
    </w:p>
    <w:p w:rsidR="00B53692" w:rsidRDefault="00B53692" w:rsidP="00031D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- рассмотрение ежегодного отчета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 реализации мероприятий в области организации использования, охраны, защиты, воспроизводства городских лесов;</w:t>
      </w:r>
    </w:p>
    <w:p w:rsidR="00B53692" w:rsidRDefault="00B53692" w:rsidP="00F26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3. ОРГАНИЗАЦИЯ ЛЕСОУСТРОЙСТВА ГОРОДСКИХ ЛЕСОВ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3.1. Лесоустройство городских лесов (проектирование лесных участков, закрепление на местности местоположения их границ, таксация лесов, проектирование мероприятий по охране, защите и воспроизводству лесов) обеспечивается уполномоченным органом по результатам осуществления закупок товаров, работ, услуг для муниципальных нужд.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3.2. Лесоустройство городских лесов в отношении лесных участков, предоставленных в аренду, постоянное (бессрочное) пользование или безвозмездное срочное пользование, осуществляется лесопользователями на основании договоров, заключенных в соответствии с гражданским и лесным законодательством.</w:t>
      </w:r>
    </w:p>
    <w:p w:rsidR="00B53692" w:rsidRDefault="00B53692" w:rsidP="00F26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4. ЛЕСОХОЗЯЙСТВЕННЫЙ РЕГЛАМЕНТ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4.1. Лесохозяйственный регламент является основой осуществления использования, охраны, защиты, воспроизводства городских лесов. Договоры аренды, постоянного (бессрочного) пользования или безвозмездного срочного пользования заключаются в соответствии с лесохозяйственным регламентом.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Основой для разработки лесохозяйственного регламента являются материалы лесоустройства, материалы специальных изысканий и исследований, документы территориального планирования.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4.2. Лесохозяйственный регламент устанавливает: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1) виды разрешенного использования лесов;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2) возрасты рубок, расчетная лесосека, сроки использования лесов и другие параметры их разрешенного использования;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3) ограничения использования лесов;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4) требования к охране, защите, воспроизводству лесов.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4.3. Лесохозяйственный регламент размещается на официальном сайте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"Интернет" на срок не менее 30 дней с момента разработки.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По истечении указанного срока с учетом поступивших предложений и замечаний уполномоченный орган в течение 30 дней организует доработку проекта лесохозяйственного регламента.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Для рассмотрения, оценки качества лесохозяйственного регламента, анализа поступивших замечаний и предложений могут создаваться комиссии, привлекаться независимые эксперты.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Лесохозяйственный регламент составляется на срок, установленный лесным законодательством.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4.4. Лесохозяйственный регламент утверждается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26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4.5.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Администрация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разработку лесохозяйственных регламентов лесничеств, лесопарков, расположенных на землях на которых расположены городские леса.</w:t>
      </w:r>
    </w:p>
    <w:p w:rsidR="00B53692" w:rsidRDefault="00B53692" w:rsidP="000C0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 ОРГАНИЗАЦИЯ ЛЕСОПОЛЬЗОВАНИЯ В ГОРОДСКИХ ЛЕСАХ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5.1. Лесопользование в городских лесах осуществляется с соблюдением следующих основных принципов: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признание многофункционального значения городских лесов;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обеспечение рационального использования городских лесов для удовлетворения потребностей населения в защитных функциях лесов (санитарно-гигиенические, экологические, оздоровительные, водоохранные, средообразующие и другие);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обеспечение условий для воспроизводства городских лесов;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соблюдение установленных норм лесопользования;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создание лесопарковых ландшафтов и улучшение условий для отдыха населения путем осуществления системы мероприятий без нарушения естественной лесной среды.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5.2. Лесопользование в городских лесах осуществляется с предоставлением или без предоставления лесных участков, с изъятием или без изъятия лесных ресурсов в соответствии с лесным законодательством, лесохозяйственным регламентом, а в случаях, установленных законодательством, - проектом освоения городских лесов.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5.3. Лесные участки городских лесов предоставляются на основании договора аренды, договора постоянного (бессрочного) пользования или безвозмездного срочного пользования в соответствии с законодательством.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5.4. Договор аренды лесного участка, за исключением случаев, предусмотренных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асти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3 статьи 74 Лесного кодекса, заключается по результатам аукциона, проводимого путем повышения начальной цены предмета аукциона.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. Организацию аукциона по продаже права на заключение договора аренды лесного участка городских лесов, а также подготовку и заключение договора с победителем аукциона осуществляет структурное подразделение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, исполняющее полномочия в сфере управления муниципальным имуществом.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Проект освоения городских лесов направлен на обеспечение многоцелевого, рационального, непрерывного, неистощительного освоения лесов и их использования в соответствии с разрешенными видами. Проект освоения городских лесов разрабатывается лесопользователями, которым лесные участки предоставлены в безвозмездное бессрочное пользование либо в аренду.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. Проект освоения городских лесов представляется лесопользователем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администрацию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в срок не более 3 месяцев со дня заключения договора аренды, договора безвозмездного бессрочного пользования.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Проект освоения городских лесов подлежит муниципальной экспертизе.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Муниципальная экспертиза проекта освоения городских лесов проводится уполномоченным органом в срок до 30 дней с даты поступления в уполномоченный орган письменного заявления лица, обязанного разработать проект освоения городских лесов, с приложением проекта освоения лесов. Срок проведения муниципальной экспертизы может быть продлен в зависимости от содержания проекта освоения лесов, но не более чем на 10 дней.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. Заключение муниципальной экспертизы утверждается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В течение 3-х дней со дня утверждения заключения его копия направляется лесопользователю, представившему проект освоения лесов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Лесопользователи ежегодно направляют в уполномоченный орган лесную декларацию, отчет об использовании лесов.</w:t>
      </w:r>
    </w:p>
    <w:p w:rsidR="00B53692" w:rsidRDefault="00B53692" w:rsidP="000C0A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 В соответствии с Лесным кодексом Российской Федерации невыполнение лесопользователями лесохозяйственного регламента и проекта освоения лесов является основанием для досрочного расторжения договоров аренды лесного участка, принудительного прекращения права постоянного (бессрочного) пользования лесным участком или безвозмездного срочного пользования лесным участком.</w:t>
      </w:r>
    </w:p>
    <w:p w:rsidR="00B53692" w:rsidRDefault="00B53692" w:rsidP="00FE1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6. ПРЕБЫВАНИЕ ГРАЖДАН В ГОРОДСКИХ ЛЕСАХ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E1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6.1. Граждане имеют право свободно и бесплатно пребывать в городских лесах и для собственных нужд осуществлять заготовку и сбор дикорастущих плодов и ягод, орехов, грибов, других пригодных для употребления в пищу лесных ресурсов, а также недревесных лесных ресурсов, кроме видов, которые занесены в Красные книги Российской Федерации 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Томской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области.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6.2. Пребывание граждан в городских лесах осуществляется в соответствии с лесным законодательством.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6.3. Ограничение пребывания граждан в городских лесах и въезд в них транспортных средств, проведение в городских лесах определенных видов работ в целях обеспечения пожарной безопасности или санитарной безопасности в городских лесах осуществляется на основании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остановления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в порядке, установленном уполномоченным федеральным органом исполнительной власти.</w:t>
      </w:r>
    </w:p>
    <w:p w:rsidR="00B53692" w:rsidRDefault="00B53692" w:rsidP="00FE1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7. ОРГАНИЗАЦИЯ ОХРАНЫ И ЗАЩИТЫ ГОРОДСКИХ ЛЕСОВ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E1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7.1. Городские леса подлежат охране от пожаров, от загрязнения (в том числе радиоактивными веществами) и иного негативного воздействия, а также защите от вредных организмов.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7.2. В целях охраны городских лесов от пожаров администраци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, организует осуществление мер пожарной безопасности в городских лесах.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Меры пожарной безопасности на территории городских лесов осуществляются в соответствии с Лесным кодексом Российской Федерации.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сохранения растительного и животного мира городских лесов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- осуществляет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проведение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на территории городских лесов противопожарных мероприятий;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- предоставляет информацию о ходе проведения противопожарных мероприятий и пожарной обстановке в городских лесах.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7.3. Мероприятия по ликвидации чрезвычайной ситуации в городских лесах, по ликвидации последствий чрезвычайной ситуации в городских лесах, возникшей вследствие лесных пожаров, осуществляются администрацией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 в пределах полномочий, определенных в соответствии с Лесным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21.12.1994 №68-ФЗ «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3692" w:rsidRDefault="00B53692" w:rsidP="00FE14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7.4. Организация охраны городских лесов от загрязнения и иного негативного воздействия, а также защита городских лесов от вредных организмов осуществляется уполномоченным органом в случаях и формах, предусмотренных законодательством.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7.5. Лесопользователи в случае обнаружения погибших или поврежденных вредными организмами, иными природными и антропогенными воздействиями лесных насаждений обязаны в 5-дневный срок с даты обнаружения таких насаждений проинформировать об этом уполномоченный орган.</w:t>
      </w:r>
    </w:p>
    <w:p w:rsidR="00B53692" w:rsidRDefault="00B53692" w:rsidP="00306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8. ОРГАНИЗАЦИЯ ВОСПРОИЗВОДСТВА ГОРОДСКИХ ЛЕСОВ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306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306D2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8.1. Целью воспроизводства городских лесов является сохранение и повышение их средообразующих, защитных и экологических функций, культурно-оздоровительного, санитарно-гигиенического и ландшафтно-эстетического значения, а также своевременное облесение вырубок, гарей и других категорий не покрытых лесом земель для создания нормальных условий жизнедеятельности городского населения.</w:t>
      </w:r>
    </w:p>
    <w:p w:rsidR="00B53692" w:rsidRDefault="00B53692" w:rsidP="00306D2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8.2. Уполномоченный орган осуществляет воспроизводство городских лесов путем организации лесного семеноводства, лесовосстановления, ухода за лесами и отнесения земель, предназначенных для лесовосстановления, к землям, занятым лесными насаждениями в соответствии с законодательством, настоящим Положением.</w:t>
      </w:r>
    </w:p>
    <w:p w:rsidR="00B53692" w:rsidRDefault="00B53692" w:rsidP="00306D2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8.3. Лесопользователи осуществляют воспроизводство городских лесов в случаях, установленных законодательством.</w:t>
      </w:r>
    </w:p>
    <w:p w:rsidR="00B53692" w:rsidRDefault="00B53692" w:rsidP="00306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8.4. В случае осуществления лесопользователями воспроизводства городских лесов они в установленном порядке представляют в уполномоченный орган отчет о воспроизводстве лесов и лесоразведении.</w:t>
      </w:r>
    </w:p>
    <w:p w:rsidR="00B53692" w:rsidRDefault="00B53692" w:rsidP="00306D2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53692" w:rsidRDefault="00B53692" w:rsidP="00233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9. ОРГАНИЗАЦИЯ БЛАГОУСТРОЙСТВА ГОРОДСКИХ ЛЕСОВ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ОБРАЗОВАНМЯ «АСИНОВСКОЕ ГОРОДСКОЕ ПОСЕЛЕНИЕ»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233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233B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благоустроительных работ, содержания, текущего и капитального ремонта улично-дорожной сети и иных инженерных сооружений города, а также малых архитектурных форм (в том числе скамеек, беседок, смотровых площадок) на территории городских лесов осуществляется структурным подразделением администрации </w:t>
      </w:r>
      <w:r w:rsidRPr="003031C0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, исполняющим полномочия в сфере благоустройства и дорожного строительства в соответствии с назначением городских лесов, лесохозяйственным регламентом.</w:t>
      </w:r>
    </w:p>
    <w:p w:rsidR="00B53692" w:rsidRDefault="00B53692" w:rsidP="00F01B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10. ОТВЕТСТВЕННОСТЬ ЮРИДИЧЕСКИХ ЛИЦ И ГРАЖДАН</w:t>
      </w:r>
      <w:r w:rsidRPr="00FA4A32">
        <w:rPr>
          <w:rFonts w:ascii="Times New Roman" w:hAnsi="Times New Roman"/>
          <w:sz w:val="24"/>
          <w:szCs w:val="24"/>
        </w:rPr>
        <w:t> </w:t>
      </w:r>
      <w:r w:rsidRPr="00FA4A32">
        <w:rPr>
          <w:rFonts w:ascii="Times New Roman" w:hAnsi="Times New Roman"/>
          <w:sz w:val="24"/>
          <w:szCs w:val="24"/>
        </w:rPr>
        <w:br/>
      </w: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ЗА НАРУШЕНИЕ ПОРЯДКА ПОЛЬЗОВАНИЯ ЛЕСАМИ</w:t>
      </w:r>
      <w:r w:rsidRPr="00FA4A32">
        <w:rPr>
          <w:rFonts w:ascii="Times New Roman" w:hAnsi="Times New Roman"/>
          <w:sz w:val="24"/>
          <w:szCs w:val="24"/>
        </w:rPr>
        <w:t> </w:t>
      </w:r>
    </w:p>
    <w:p w:rsidR="00B53692" w:rsidRDefault="00B53692" w:rsidP="00F01B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692" w:rsidRDefault="00B53692" w:rsidP="00F01BB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10.1. Нарушение лесного законодательства, а также настоящего Положения юридическими и физическими лицами влечет за собой административную, уголовную и гражданско-правовую ответственность в порядке, установленном законодательством Российской Федерации.</w:t>
      </w:r>
    </w:p>
    <w:p w:rsidR="00B53692" w:rsidRDefault="00B53692" w:rsidP="00F01BB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  <w:shd w:val="clear" w:color="auto" w:fill="FFFFFF"/>
        </w:rPr>
        <w:t>10.2. Лица, причинившие вред городским лесам, возмещают его добровольно или в судебном порядке.</w:t>
      </w:r>
    </w:p>
    <w:sectPr w:rsidR="00B53692" w:rsidSect="0040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6BD"/>
    <w:multiLevelType w:val="multilevel"/>
    <w:tmpl w:val="EE802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F4C10"/>
    <w:multiLevelType w:val="hybridMultilevel"/>
    <w:tmpl w:val="170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07877"/>
    <w:multiLevelType w:val="multilevel"/>
    <w:tmpl w:val="9FC60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7855EC"/>
    <w:multiLevelType w:val="multilevel"/>
    <w:tmpl w:val="00E6E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3E4E61"/>
    <w:multiLevelType w:val="multilevel"/>
    <w:tmpl w:val="2B885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D62389"/>
    <w:multiLevelType w:val="hybridMultilevel"/>
    <w:tmpl w:val="C69AA42C"/>
    <w:lvl w:ilvl="0" w:tplc="8BC81B3A">
      <w:start w:val="1"/>
      <w:numFmt w:val="decimal"/>
      <w:lvlText w:val="%1)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6">
    <w:nsid w:val="1C0E7D3D"/>
    <w:multiLevelType w:val="multilevel"/>
    <w:tmpl w:val="A35A2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0C79A3"/>
    <w:multiLevelType w:val="multilevel"/>
    <w:tmpl w:val="4524E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667F4A"/>
    <w:multiLevelType w:val="multilevel"/>
    <w:tmpl w:val="F72E2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DA20523"/>
    <w:multiLevelType w:val="multilevel"/>
    <w:tmpl w:val="9BE0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FC78A8"/>
    <w:multiLevelType w:val="multilevel"/>
    <w:tmpl w:val="408A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4F0D6C"/>
    <w:multiLevelType w:val="multilevel"/>
    <w:tmpl w:val="47226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F55AB0"/>
    <w:multiLevelType w:val="multilevel"/>
    <w:tmpl w:val="9B64E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353B88"/>
    <w:multiLevelType w:val="multilevel"/>
    <w:tmpl w:val="23D27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8D4AC0"/>
    <w:multiLevelType w:val="hybridMultilevel"/>
    <w:tmpl w:val="6DA03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FE243C"/>
    <w:multiLevelType w:val="multilevel"/>
    <w:tmpl w:val="8B6AC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2FB7282"/>
    <w:multiLevelType w:val="multilevel"/>
    <w:tmpl w:val="48845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A1B6860"/>
    <w:multiLevelType w:val="multilevel"/>
    <w:tmpl w:val="05A85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05D6D6B"/>
    <w:multiLevelType w:val="multilevel"/>
    <w:tmpl w:val="D5F25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97976F3"/>
    <w:multiLevelType w:val="multilevel"/>
    <w:tmpl w:val="344A6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AE03C43"/>
    <w:multiLevelType w:val="multilevel"/>
    <w:tmpl w:val="256E7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CD6C70"/>
    <w:multiLevelType w:val="multilevel"/>
    <w:tmpl w:val="C5422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6D547D"/>
    <w:multiLevelType w:val="multilevel"/>
    <w:tmpl w:val="0ED41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1283E33"/>
    <w:multiLevelType w:val="multilevel"/>
    <w:tmpl w:val="F7B81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14B0316"/>
    <w:multiLevelType w:val="multilevel"/>
    <w:tmpl w:val="0ED8B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EC4F62"/>
    <w:multiLevelType w:val="multilevel"/>
    <w:tmpl w:val="582AD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413226E"/>
    <w:multiLevelType w:val="multilevel"/>
    <w:tmpl w:val="26D6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66119B2"/>
    <w:multiLevelType w:val="hybridMultilevel"/>
    <w:tmpl w:val="01243A0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C02A08"/>
    <w:multiLevelType w:val="multilevel"/>
    <w:tmpl w:val="5644E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4C816D3"/>
    <w:multiLevelType w:val="multilevel"/>
    <w:tmpl w:val="8E70F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4C5B5E"/>
    <w:multiLevelType w:val="multilevel"/>
    <w:tmpl w:val="CA48B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67D06AA"/>
    <w:multiLevelType w:val="multilevel"/>
    <w:tmpl w:val="B01E1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8657AB"/>
    <w:multiLevelType w:val="multilevel"/>
    <w:tmpl w:val="2C147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86526C8"/>
    <w:multiLevelType w:val="multilevel"/>
    <w:tmpl w:val="1B0E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A6F7828"/>
    <w:multiLevelType w:val="multilevel"/>
    <w:tmpl w:val="F5F4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C2C2267"/>
    <w:multiLevelType w:val="multilevel"/>
    <w:tmpl w:val="14A8F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42F06EF"/>
    <w:multiLevelType w:val="multilevel"/>
    <w:tmpl w:val="3E583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343C06"/>
    <w:multiLevelType w:val="multilevel"/>
    <w:tmpl w:val="E34EC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8"/>
  </w:num>
  <w:num w:numId="3">
    <w:abstractNumId w:val="19"/>
  </w:num>
  <w:num w:numId="4">
    <w:abstractNumId w:val="2"/>
  </w:num>
  <w:num w:numId="5">
    <w:abstractNumId w:val="20"/>
  </w:num>
  <w:num w:numId="6">
    <w:abstractNumId w:val="0"/>
  </w:num>
  <w:num w:numId="7">
    <w:abstractNumId w:val="8"/>
  </w:num>
  <w:num w:numId="8">
    <w:abstractNumId w:val="34"/>
  </w:num>
  <w:num w:numId="9">
    <w:abstractNumId w:val="16"/>
  </w:num>
  <w:num w:numId="10">
    <w:abstractNumId w:val="17"/>
  </w:num>
  <w:num w:numId="11">
    <w:abstractNumId w:val="31"/>
  </w:num>
  <w:num w:numId="12">
    <w:abstractNumId w:val="27"/>
  </w:num>
  <w:num w:numId="13">
    <w:abstractNumId w:val="30"/>
  </w:num>
  <w:num w:numId="14">
    <w:abstractNumId w:val="5"/>
  </w:num>
  <w:num w:numId="15">
    <w:abstractNumId w:val="6"/>
  </w:num>
  <w:num w:numId="16">
    <w:abstractNumId w:val="35"/>
  </w:num>
  <w:num w:numId="17">
    <w:abstractNumId w:val="9"/>
  </w:num>
  <w:num w:numId="18">
    <w:abstractNumId w:val="18"/>
  </w:num>
  <w:num w:numId="19">
    <w:abstractNumId w:val="12"/>
  </w:num>
  <w:num w:numId="20">
    <w:abstractNumId w:val="11"/>
  </w:num>
  <w:num w:numId="21">
    <w:abstractNumId w:val="10"/>
  </w:num>
  <w:num w:numId="22">
    <w:abstractNumId w:val="33"/>
  </w:num>
  <w:num w:numId="23">
    <w:abstractNumId w:val="26"/>
  </w:num>
  <w:num w:numId="24">
    <w:abstractNumId w:val="14"/>
  </w:num>
  <w:num w:numId="25">
    <w:abstractNumId w:val="32"/>
  </w:num>
  <w:num w:numId="26">
    <w:abstractNumId w:val="36"/>
  </w:num>
  <w:num w:numId="27">
    <w:abstractNumId w:val="29"/>
  </w:num>
  <w:num w:numId="28">
    <w:abstractNumId w:val="3"/>
  </w:num>
  <w:num w:numId="29">
    <w:abstractNumId w:val="25"/>
  </w:num>
  <w:num w:numId="30">
    <w:abstractNumId w:val="23"/>
  </w:num>
  <w:num w:numId="31">
    <w:abstractNumId w:val="4"/>
  </w:num>
  <w:num w:numId="32">
    <w:abstractNumId w:val="24"/>
  </w:num>
  <w:num w:numId="33">
    <w:abstractNumId w:val="15"/>
  </w:num>
  <w:num w:numId="34">
    <w:abstractNumId w:val="21"/>
  </w:num>
  <w:num w:numId="35">
    <w:abstractNumId w:val="7"/>
  </w:num>
  <w:num w:numId="36">
    <w:abstractNumId w:val="37"/>
  </w:num>
  <w:num w:numId="37">
    <w:abstractNumId w:val="22"/>
  </w:num>
  <w:num w:numId="38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235"/>
    <w:rsid w:val="0003064B"/>
    <w:rsid w:val="00031D03"/>
    <w:rsid w:val="000C0AE8"/>
    <w:rsid w:val="001A17CD"/>
    <w:rsid w:val="0020636C"/>
    <w:rsid w:val="00233B4C"/>
    <w:rsid w:val="00237F62"/>
    <w:rsid w:val="00250EA3"/>
    <w:rsid w:val="002B79D6"/>
    <w:rsid w:val="003031C0"/>
    <w:rsid w:val="00306D26"/>
    <w:rsid w:val="00354EA6"/>
    <w:rsid w:val="003C7450"/>
    <w:rsid w:val="004078EC"/>
    <w:rsid w:val="00486177"/>
    <w:rsid w:val="006B099B"/>
    <w:rsid w:val="006C2B78"/>
    <w:rsid w:val="00760C5E"/>
    <w:rsid w:val="007E097A"/>
    <w:rsid w:val="007E2A95"/>
    <w:rsid w:val="00863901"/>
    <w:rsid w:val="008E11CD"/>
    <w:rsid w:val="00900D23"/>
    <w:rsid w:val="009251CA"/>
    <w:rsid w:val="009255D9"/>
    <w:rsid w:val="009A0C73"/>
    <w:rsid w:val="009C6074"/>
    <w:rsid w:val="009E1E3F"/>
    <w:rsid w:val="00A90987"/>
    <w:rsid w:val="00B50E88"/>
    <w:rsid w:val="00B53692"/>
    <w:rsid w:val="00BD46C1"/>
    <w:rsid w:val="00C4154B"/>
    <w:rsid w:val="00C51370"/>
    <w:rsid w:val="00C61960"/>
    <w:rsid w:val="00CB00D5"/>
    <w:rsid w:val="00D254DD"/>
    <w:rsid w:val="00D51D05"/>
    <w:rsid w:val="00D81DC5"/>
    <w:rsid w:val="00E7707E"/>
    <w:rsid w:val="00F01BB4"/>
    <w:rsid w:val="00F21104"/>
    <w:rsid w:val="00F26333"/>
    <w:rsid w:val="00FA4A32"/>
    <w:rsid w:val="00FD4235"/>
    <w:rsid w:val="00F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FD4235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FD4235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D4235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pacing w:val="7"/>
    </w:rPr>
  </w:style>
  <w:style w:type="paragraph" w:customStyle="1" w:styleId="21">
    <w:name w:val="Основной текст2"/>
    <w:basedOn w:val="Normal"/>
    <w:link w:val="a"/>
    <w:uiPriority w:val="99"/>
    <w:rsid w:val="00FD4235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pacing w:val="4"/>
    </w:rPr>
  </w:style>
  <w:style w:type="paragraph" w:styleId="ListParagraph">
    <w:name w:val="List Paragraph"/>
    <w:basedOn w:val="Normal"/>
    <w:uiPriority w:val="99"/>
    <w:qFormat/>
    <w:rsid w:val="00FD4235"/>
    <w:pPr>
      <w:ind w:left="720"/>
      <w:contextualSpacing/>
    </w:pPr>
  </w:style>
  <w:style w:type="character" w:customStyle="1" w:styleId="1">
    <w:name w:val="Основной текст1"/>
    <w:basedOn w:val="a"/>
    <w:uiPriority w:val="99"/>
    <w:rsid w:val="006C2B78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60C5E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60C5E"/>
    <w:pPr>
      <w:widowControl w:val="0"/>
      <w:shd w:val="clear" w:color="auto" w:fill="FFFFFF"/>
      <w:spacing w:before="300" w:after="0" w:line="322" w:lineRule="exact"/>
      <w:ind w:firstLine="560"/>
      <w:jc w:val="both"/>
      <w:outlineLvl w:val="0"/>
    </w:pPr>
    <w:rPr>
      <w:rFonts w:ascii="Times New Roman" w:hAnsi="Times New Roman"/>
      <w:b/>
      <w:bCs/>
      <w:spacing w:val="7"/>
    </w:rPr>
  </w:style>
  <w:style w:type="character" w:customStyle="1" w:styleId="Candara">
    <w:name w:val="Основной текст + Candara"/>
    <w:aliases w:val="Интервал 0 pt"/>
    <w:basedOn w:val="a"/>
    <w:uiPriority w:val="99"/>
    <w:rsid w:val="00C51370"/>
    <w:rPr>
      <w:rFonts w:ascii="Candara" w:eastAsia="Times New Roman" w:hAnsi="Candara" w:cs="Candara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ConsPlusCell">
    <w:name w:val="ConsPlusCell"/>
    <w:uiPriority w:val="99"/>
    <w:rsid w:val="00354EA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8</Pages>
  <Words>2587</Words>
  <Characters>14750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2014-11-14T06:11:00Z</dcterms:created>
  <dcterms:modified xsi:type="dcterms:W3CDTF">2014-11-16T06:00:00Z</dcterms:modified>
</cp:coreProperties>
</file>